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9DD7" w14:textId="7DC215A8" w:rsidR="00500B34" w:rsidRPr="00ED2FA2" w:rsidRDefault="00500B34" w:rsidP="00500B34">
      <w:pPr>
        <w:jc w:val="center"/>
        <w:rPr>
          <w:b/>
          <w:bCs/>
          <w:sz w:val="40"/>
          <w:szCs w:val="40"/>
          <w:lang w:val="de-DE"/>
        </w:rPr>
      </w:pPr>
      <w:r w:rsidRPr="00ED2FA2">
        <w:rPr>
          <w:b/>
          <w:bCs/>
          <w:sz w:val="40"/>
          <w:szCs w:val="40"/>
          <w:lang w:val="de-DE"/>
        </w:rPr>
        <w:t>Gesellschaftsvertrag der [</w:t>
      </w:r>
      <w:r w:rsidRPr="00ED2FA2">
        <w:rPr>
          <w:b/>
          <w:bCs/>
          <w:sz w:val="40"/>
          <w:szCs w:val="40"/>
          <w:highlight w:val="yellow"/>
          <w:lang w:val="de-DE"/>
        </w:rPr>
        <w:t>Name</w:t>
      </w:r>
      <w:r w:rsidRPr="00ED2FA2">
        <w:rPr>
          <w:b/>
          <w:bCs/>
          <w:sz w:val="40"/>
          <w:szCs w:val="40"/>
          <w:lang w:val="de-DE"/>
        </w:rPr>
        <w:t xml:space="preserve">] </w:t>
      </w:r>
      <w:r w:rsidR="00111D34">
        <w:rPr>
          <w:b/>
          <w:bCs/>
          <w:sz w:val="40"/>
          <w:szCs w:val="40"/>
          <w:lang w:val="de-DE"/>
        </w:rPr>
        <w:t>K</w:t>
      </w:r>
      <w:r w:rsidR="00105C7E">
        <w:rPr>
          <w:b/>
          <w:bCs/>
          <w:sz w:val="40"/>
          <w:szCs w:val="40"/>
          <w:lang w:val="de-DE"/>
        </w:rPr>
        <w:t>G</w:t>
      </w:r>
    </w:p>
    <w:p w14:paraId="6D98EF55" w14:textId="77777777" w:rsidR="00500B34" w:rsidRPr="00ED2FA2" w:rsidRDefault="00500B34" w:rsidP="00500B34">
      <w:pPr>
        <w:jc w:val="center"/>
        <w:rPr>
          <w:b/>
          <w:bCs/>
          <w:sz w:val="40"/>
          <w:szCs w:val="40"/>
          <w:lang w:val="de-DE"/>
        </w:rPr>
      </w:pPr>
    </w:p>
    <w:p w14:paraId="1F2292DB" w14:textId="77777777" w:rsidR="00500B34" w:rsidRDefault="00500B34" w:rsidP="00500B34">
      <w:pPr>
        <w:rPr>
          <w:lang w:val="de-DE"/>
        </w:rPr>
      </w:pPr>
      <w:r>
        <w:rPr>
          <w:lang w:val="de-DE"/>
        </w:rPr>
        <w:t xml:space="preserve">Zwischen </w:t>
      </w:r>
    </w:p>
    <w:p w14:paraId="0C68A285" w14:textId="77777777" w:rsidR="00500B34" w:rsidRDefault="00500B34" w:rsidP="00500B34">
      <w:pPr>
        <w:rPr>
          <w:lang w:val="de-DE"/>
        </w:rPr>
      </w:pPr>
    </w:p>
    <w:p w14:paraId="252F7C52" w14:textId="77777777" w:rsidR="00500B34" w:rsidRDefault="00500B34" w:rsidP="00500B34">
      <w:pPr>
        <w:rPr>
          <w:lang w:val="de-DE"/>
        </w:rPr>
      </w:pPr>
      <w:r>
        <w:rPr>
          <w:lang w:val="de-DE"/>
        </w:rPr>
        <w:t>[</w:t>
      </w:r>
      <w:r w:rsidRPr="00973DC3">
        <w:rPr>
          <w:highlight w:val="yellow"/>
          <w:lang w:val="de-DE"/>
        </w:rPr>
        <w:t>Gesellschafter A, Anschrift</w:t>
      </w:r>
      <w:r>
        <w:rPr>
          <w:lang w:val="de-DE"/>
        </w:rPr>
        <w:t xml:space="preserve">], </w:t>
      </w:r>
    </w:p>
    <w:p w14:paraId="29C10B84" w14:textId="77777777" w:rsidR="00500B34" w:rsidRDefault="00500B34" w:rsidP="00500B34">
      <w:pPr>
        <w:rPr>
          <w:lang w:val="de-DE"/>
        </w:rPr>
      </w:pPr>
      <w:r>
        <w:rPr>
          <w:lang w:val="de-DE"/>
        </w:rPr>
        <w:t>[</w:t>
      </w:r>
      <w:r w:rsidRPr="00973DC3">
        <w:rPr>
          <w:highlight w:val="yellow"/>
          <w:lang w:val="de-DE"/>
        </w:rPr>
        <w:t>Gesellschafter B, Anschrift</w:t>
      </w:r>
      <w:r>
        <w:rPr>
          <w:lang w:val="de-DE"/>
        </w:rPr>
        <w:t>],</w:t>
      </w:r>
    </w:p>
    <w:p w14:paraId="6DE3837E" w14:textId="77777777" w:rsidR="00500B34" w:rsidRDefault="00500B34" w:rsidP="00500B34">
      <w:pPr>
        <w:rPr>
          <w:lang w:val="de-DE"/>
        </w:rPr>
      </w:pPr>
      <w:r>
        <w:rPr>
          <w:lang w:val="de-DE"/>
        </w:rPr>
        <w:t>und</w:t>
      </w:r>
    </w:p>
    <w:p w14:paraId="4C386FFC" w14:textId="77777777" w:rsidR="00500B34" w:rsidRDefault="00500B34" w:rsidP="00500B34">
      <w:pPr>
        <w:rPr>
          <w:lang w:val="de-DE"/>
        </w:rPr>
      </w:pPr>
      <w:r>
        <w:rPr>
          <w:lang w:val="de-DE"/>
        </w:rPr>
        <w:t>[</w:t>
      </w:r>
      <w:r w:rsidRPr="00973DC3">
        <w:rPr>
          <w:highlight w:val="yellow"/>
          <w:lang w:val="de-DE"/>
        </w:rPr>
        <w:t>Gesellschafter C, Anschrift</w:t>
      </w:r>
      <w:r>
        <w:rPr>
          <w:lang w:val="de-DE"/>
        </w:rPr>
        <w:t xml:space="preserve">] </w:t>
      </w:r>
    </w:p>
    <w:p w14:paraId="2C2CF016" w14:textId="77777777" w:rsidR="00500B34" w:rsidRDefault="00500B34" w:rsidP="00500B34">
      <w:pPr>
        <w:rPr>
          <w:lang w:val="de-DE"/>
        </w:rPr>
      </w:pPr>
      <w:r>
        <w:rPr>
          <w:lang w:val="de-DE"/>
        </w:rPr>
        <w:t xml:space="preserve">(jeder ein </w:t>
      </w:r>
      <w:r w:rsidRPr="00973DC3">
        <w:rPr>
          <w:b/>
          <w:bCs/>
          <w:lang w:val="de-DE"/>
        </w:rPr>
        <w:t>Gesellschafter</w:t>
      </w:r>
      <w:r>
        <w:rPr>
          <w:lang w:val="de-DE"/>
        </w:rPr>
        <w:t xml:space="preserve"> und zusammen die </w:t>
      </w:r>
      <w:r w:rsidRPr="00973DC3">
        <w:rPr>
          <w:b/>
          <w:bCs/>
          <w:lang w:val="de-DE"/>
        </w:rPr>
        <w:t>Gesellschafter)</w:t>
      </w:r>
    </w:p>
    <w:p w14:paraId="53035827" w14:textId="77777777" w:rsidR="00500B34" w:rsidRDefault="00500B34" w:rsidP="00500B34">
      <w:pPr>
        <w:rPr>
          <w:lang w:val="de-DE"/>
        </w:rPr>
      </w:pPr>
    </w:p>
    <w:p w14:paraId="4259BA0B" w14:textId="77777777" w:rsidR="00500B34" w:rsidRDefault="00500B34" w:rsidP="00500B34">
      <w:pPr>
        <w:rPr>
          <w:lang w:val="de-DE"/>
        </w:rPr>
      </w:pPr>
      <w:r>
        <w:rPr>
          <w:lang w:val="de-DE"/>
        </w:rPr>
        <w:t>wird folgender Gesellschaftsvertrag geschlossen:</w:t>
      </w:r>
    </w:p>
    <w:p w14:paraId="074304BA" w14:textId="77777777" w:rsidR="00500B34" w:rsidRDefault="00500B34" w:rsidP="00500B34">
      <w:pPr>
        <w:rPr>
          <w:lang w:val="de-DE"/>
        </w:rPr>
      </w:pPr>
    </w:p>
    <w:p w14:paraId="3119070C" w14:textId="77777777" w:rsidR="00500B34" w:rsidRPr="00ED2FA2" w:rsidRDefault="00500B34" w:rsidP="00500B34">
      <w:pPr>
        <w:jc w:val="both"/>
        <w:rPr>
          <w:b/>
          <w:bCs/>
          <w:lang w:val="de-DE"/>
        </w:rPr>
      </w:pPr>
      <w:r w:rsidRPr="00ED2FA2">
        <w:rPr>
          <w:b/>
          <w:bCs/>
          <w:lang w:val="de-DE"/>
        </w:rPr>
        <w:t>§ 1 Name und Sitz der Gesellschaft</w:t>
      </w:r>
    </w:p>
    <w:p w14:paraId="28302908" w14:textId="053F5350" w:rsidR="00500B34" w:rsidRPr="00973DC3" w:rsidRDefault="00500B34" w:rsidP="00500B34">
      <w:pPr>
        <w:pStyle w:val="ListParagraph"/>
        <w:numPr>
          <w:ilvl w:val="0"/>
          <w:numId w:val="2"/>
        </w:numPr>
        <w:jc w:val="both"/>
        <w:rPr>
          <w:lang w:val="de-DE"/>
        </w:rPr>
      </w:pPr>
      <w:r w:rsidRPr="00973DC3">
        <w:rPr>
          <w:lang w:val="de-DE"/>
        </w:rPr>
        <w:t xml:space="preserve">Die Gesellschafter gründen eine </w:t>
      </w:r>
      <w:r w:rsidR="002041B7">
        <w:rPr>
          <w:lang w:val="de-DE"/>
        </w:rPr>
        <w:t>Kommanditgesellschaft</w:t>
      </w:r>
      <w:r w:rsidR="00105C7E">
        <w:rPr>
          <w:lang w:val="de-DE"/>
        </w:rPr>
        <w:t xml:space="preserve"> mit folgender Firma:</w:t>
      </w:r>
      <w:r w:rsidR="00105C7E">
        <w:rPr>
          <w:lang w:val="de-DE"/>
        </w:rPr>
        <w:br/>
        <w:t>[</w:t>
      </w:r>
      <w:r w:rsidR="00105C7E" w:rsidRPr="00105C7E">
        <w:rPr>
          <w:highlight w:val="yellow"/>
          <w:lang w:val="de-DE"/>
        </w:rPr>
        <w:t>Name</w:t>
      </w:r>
      <w:r w:rsidR="00105C7E">
        <w:rPr>
          <w:lang w:val="de-DE"/>
        </w:rPr>
        <w:t xml:space="preserve">] </w:t>
      </w:r>
      <w:r w:rsidR="002041B7">
        <w:rPr>
          <w:lang w:val="de-DE"/>
        </w:rPr>
        <w:t>K</w:t>
      </w:r>
      <w:r w:rsidR="00105C7E">
        <w:rPr>
          <w:lang w:val="de-DE"/>
        </w:rPr>
        <w:t>G</w:t>
      </w:r>
      <w:r w:rsidRPr="00973DC3">
        <w:rPr>
          <w:lang w:val="de-DE"/>
        </w:rPr>
        <w:t xml:space="preserve"> </w:t>
      </w:r>
    </w:p>
    <w:p w14:paraId="380FBED6" w14:textId="77777777" w:rsidR="00500B34" w:rsidRPr="00973DC3" w:rsidRDefault="00500B34" w:rsidP="00500B34">
      <w:pPr>
        <w:ind w:left="720"/>
        <w:jc w:val="both"/>
        <w:rPr>
          <w:i/>
          <w:iCs/>
          <w:highlight w:val="cyan"/>
          <w:lang w:val="de-DE"/>
        </w:rPr>
      </w:pPr>
    </w:p>
    <w:p w14:paraId="4F18E37E" w14:textId="77777777" w:rsidR="00500B34" w:rsidRPr="00973DC3" w:rsidRDefault="00500B34" w:rsidP="00500B34">
      <w:pPr>
        <w:pStyle w:val="ListParagraph"/>
        <w:numPr>
          <w:ilvl w:val="0"/>
          <w:numId w:val="2"/>
        </w:numPr>
        <w:jc w:val="both"/>
        <w:rPr>
          <w:lang w:val="de-DE"/>
        </w:rPr>
      </w:pPr>
      <w:r w:rsidRPr="00973DC3">
        <w:rPr>
          <w:lang w:val="de-DE"/>
        </w:rPr>
        <w:t>Sitz der Gesellschaft ist [</w:t>
      </w:r>
      <w:r w:rsidRPr="00973DC3">
        <w:rPr>
          <w:highlight w:val="yellow"/>
          <w:lang w:val="de-DE"/>
        </w:rPr>
        <w:t>Adresse</w:t>
      </w:r>
      <w:r w:rsidRPr="00973DC3">
        <w:rPr>
          <w:lang w:val="de-DE"/>
        </w:rPr>
        <w:t>].</w:t>
      </w:r>
    </w:p>
    <w:p w14:paraId="08DC4B1E" w14:textId="77777777" w:rsidR="00500B34" w:rsidRPr="00973DC3" w:rsidRDefault="00500B34" w:rsidP="00500B34">
      <w:pPr>
        <w:jc w:val="both"/>
        <w:rPr>
          <w:lang w:val="de-DE"/>
        </w:rPr>
      </w:pPr>
    </w:p>
    <w:p w14:paraId="063A786C" w14:textId="33333E08" w:rsidR="00500B34" w:rsidRPr="00ED2FA2" w:rsidRDefault="00500B34" w:rsidP="00500B34">
      <w:pPr>
        <w:jc w:val="both"/>
        <w:rPr>
          <w:b/>
          <w:bCs/>
          <w:lang w:val="de-DE"/>
        </w:rPr>
      </w:pPr>
      <w:r w:rsidRPr="00ED2FA2">
        <w:rPr>
          <w:b/>
          <w:bCs/>
          <w:lang w:val="de-DE"/>
        </w:rPr>
        <w:t xml:space="preserve">§ 2 </w:t>
      </w:r>
      <w:r w:rsidR="00105C7E">
        <w:rPr>
          <w:b/>
          <w:bCs/>
          <w:lang w:val="de-DE"/>
        </w:rPr>
        <w:t>Gegenstand des Unternehmens</w:t>
      </w:r>
    </w:p>
    <w:p w14:paraId="0C2A7565" w14:textId="77777777" w:rsidR="00500B34" w:rsidRPr="00973DC3" w:rsidRDefault="00500B34" w:rsidP="00500B34">
      <w:pPr>
        <w:ind w:left="720"/>
        <w:jc w:val="both"/>
        <w:rPr>
          <w:lang w:val="de-DE"/>
        </w:rPr>
      </w:pPr>
      <w:r w:rsidRPr="00973DC3">
        <w:rPr>
          <w:lang w:val="de-DE"/>
        </w:rPr>
        <w:t xml:space="preserve">Gegenstand des Unternehmens ist </w:t>
      </w:r>
      <w:r>
        <w:rPr>
          <w:lang w:val="de-DE"/>
        </w:rPr>
        <w:t>[</w:t>
      </w:r>
      <w:r w:rsidRPr="00973DC3">
        <w:rPr>
          <w:highlight w:val="yellow"/>
          <w:lang w:val="de-DE"/>
        </w:rPr>
        <w:t>der Betrieb eines Online-Versandhandels / die Organisation und Durchführung von Kindergeburtstagen / Bitte den (gegenwärtigen und künftigen) Unternehmenszweck beschreiben</w:t>
      </w:r>
      <w:r>
        <w:rPr>
          <w:lang w:val="de-DE"/>
        </w:rPr>
        <w:t>].</w:t>
      </w:r>
    </w:p>
    <w:p w14:paraId="53E652F8" w14:textId="77777777" w:rsidR="00500B34" w:rsidRPr="00973DC3" w:rsidRDefault="00500B34" w:rsidP="00500B34">
      <w:pPr>
        <w:jc w:val="both"/>
        <w:rPr>
          <w:lang w:val="de-DE"/>
        </w:rPr>
      </w:pPr>
    </w:p>
    <w:p w14:paraId="4609E589" w14:textId="77777777" w:rsidR="00500B34" w:rsidRPr="00ED2FA2" w:rsidRDefault="00500B34" w:rsidP="00500B34">
      <w:pPr>
        <w:jc w:val="both"/>
        <w:rPr>
          <w:b/>
          <w:bCs/>
          <w:lang w:val="de-DE"/>
        </w:rPr>
      </w:pPr>
      <w:r w:rsidRPr="00ED2FA2">
        <w:rPr>
          <w:b/>
          <w:bCs/>
          <w:lang w:val="de-DE"/>
        </w:rPr>
        <w:t>§ 3 Geschäftsjahr, Beginn und Dauer</w:t>
      </w:r>
    </w:p>
    <w:p w14:paraId="04B792C3" w14:textId="77777777" w:rsidR="00500B34" w:rsidRPr="00973DC3" w:rsidRDefault="00500B34" w:rsidP="00500B34">
      <w:pPr>
        <w:pStyle w:val="ListParagraph"/>
        <w:numPr>
          <w:ilvl w:val="0"/>
          <w:numId w:val="3"/>
        </w:numPr>
        <w:jc w:val="both"/>
        <w:rPr>
          <w:lang w:val="de-DE"/>
        </w:rPr>
      </w:pPr>
      <w:r w:rsidRPr="00973DC3">
        <w:rPr>
          <w:lang w:val="de-DE"/>
        </w:rPr>
        <w:t>Das Geschäftsjahr ist das Kalenderjahr.</w:t>
      </w:r>
    </w:p>
    <w:p w14:paraId="1185FC17" w14:textId="77777777" w:rsidR="00500B34" w:rsidRPr="00973DC3" w:rsidRDefault="00500B34" w:rsidP="00500B34">
      <w:pPr>
        <w:jc w:val="both"/>
        <w:rPr>
          <w:lang w:val="de-DE"/>
        </w:rPr>
      </w:pPr>
    </w:p>
    <w:p w14:paraId="5C24A923" w14:textId="77777777" w:rsidR="00500B34" w:rsidRPr="00973DC3" w:rsidRDefault="00500B34" w:rsidP="00500B34">
      <w:pPr>
        <w:pStyle w:val="ListParagraph"/>
        <w:numPr>
          <w:ilvl w:val="0"/>
          <w:numId w:val="3"/>
        </w:numPr>
        <w:jc w:val="both"/>
        <w:rPr>
          <w:lang w:val="de-DE"/>
        </w:rPr>
      </w:pPr>
      <w:r w:rsidRPr="00973DC3">
        <w:rPr>
          <w:lang w:val="de-DE"/>
        </w:rPr>
        <w:t>Die Gesellschaft beginnt ihre Geschäftstätigkeit am [</w:t>
      </w:r>
      <w:r w:rsidRPr="00973DC3">
        <w:rPr>
          <w:highlight w:val="yellow"/>
          <w:lang w:val="de-DE"/>
        </w:rPr>
        <w:t>Datum</w:t>
      </w:r>
      <w:r w:rsidRPr="00973DC3">
        <w:rPr>
          <w:lang w:val="de-DE"/>
        </w:rPr>
        <w:t xml:space="preserve">]. Ihre Dauer ist unbestimmt. </w:t>
      </w:r>
    </w:p>
    <w:p w14:paraId="0579990E" w14:textId="77777777" w:rsidR="00500B34" w:rsidRDefault="00500B34" w:rsidP="00500B34">
      <w:pPr>
        <w:jc w:val="both"/>
        <w:rPr>
          <w:lang w:val="de-DE"/>
        </w:rPr>
      </w:pPr>
    </w:p>
    <w:p w14:paraId="24F172CC" w14:textId="77777777" w:rsidR="00500B34" w:rsidRPr="00973DC3" w:rsidRDefault="00500B34" w:rsidP="00500B34">
      <w:pPr>
        <w:pStyle w:val="ListParagraph"/>
        <w:numPr>
          <w:ilvl w:val="0"/>
          <w:numId w:val="3"/>
        </w:numPr>
        <w:jc w:val="both"/>
        <w:rPr>
          <w:lang w:val="de-DE"/>
        </w:rPr>
      </w:pPr>
      <w:r w:rsidRPr="00973DC3">
        <w:rPr>
          <w:lang w:val="de-DE"/>
        </w:rPr>
        <w:t xml:space="preserve">Jeder Gesellschafter ist berechtigt, die Gesellschaft mit einer Frist von sechs Monaten zum Ende eines Kalenderjahres schriftlich zu kündigen. </w:t>
      </w:r>
    </w:p>
    <w:p w14:paraId="5DCDC53D" w14:textId="77777777" w:rsidR="00500B34" w:rsidRPr="00973DC3" w:rsidRDefault="00500B34" w:rsidP="00500B34">
      <w:pPr>
        <w:jc w:val="both"/>
        <w:rPr>
          <w:lang w:val="de-DE"/>
        </w:rPr>
      </w:pPr>
    </w:p>
    <w:p w14:paraId="3A1499CA" w14:textId="77777777" w:rsidR="00500B34" w:rsidRPr="00ED2FA2" w:rsidRDefault="00500B34" w:rsidP="00500B34">
      <w:pPr>
        <w:jc w:val="both"/>
        <w:rPr>
          <w:b/>
          <w:bCs/>
          <w:lang w:val="de-DE"/>
        </w:rPr>
      </w:pPr>
      <w:r w:rsidRPr="00ED2FA2">
        <w:rPr>
          <w:b/>
          <w:bCs/>
          <w:lang w:val="de-DE"/>
        </w:rPr>
        <w:t>§ 4 Gesellschafter, Einlagen</w:t>
      </w:r>
    </w:p>
    <w:p w14:paraId="435CB20D" w14:textId="77777777" w:rsidR="00500B34" w:rsidRDefault="00500B34" w:rsidP="00500B34">
      <w:pPr>
        <w:ind w:firstLine="720"/>
        <w:jc w:val="both"/>
        <w:rPr>
          <w:lang w:val="de-DE"/>
        </w:rPr>
      </w:pPr>
      <w:r>
        <w:rPr>
          <w:lang w:val="de-DE"/>
        </w:rPr>
        <w:t xml:space="preserve">Die </w:t>
      </w:r>
      <w:r w:rsidRPr="00973DC3">
        <w:rPr>
          <w:lang w:val="de-DE"/>
        </w:rPr>
        <w:t>Gesellschafter</w:t>
      </w:r>
      <w:r>
        <w:rPr>
          <w:lang w:val="de-DE"/>
        </w:rPr>
        <w:t xml:space="preserve"> leisten folgende Einlagen:</w:t>
      </w:r>
      <w:r w:rsidRPr="00973DC3">
        <w:rPr>
          <w:lang w:val="de-DE"/>
        </w:rPr>
        <w:t xml:space="preserve"> </w:t>
      </w:r>
    </w:p>
    <w:p w14:paraId="56276421" w14:textId="77777777" w:rsidR="00500B34" w:rsidRDefault="00500B34" w:rsidP="00500B34">
      <w:pPr>
        <w:jc w:val="both"/>
        <w:rPr>
          <w:lang w:val="de-DE"/>
        </w:rPr>
      </w:pPr>
    </w:p>
    <w:tbl>
      <w:tblPr>
        <w:tblStyle w:val="TableGrid"/>
        <w:tblW w:w="0" w:type="auto"/>
        <w:tblInd w:w="846" w:type="dxa"/>
        <w:tblLook w:val="04A0" w:firstRow="1" w:lastRow="0" w:firstColumn="1" w:lastColumn="0" w:noHBand="0" w:noVBand="1"/>
      </w:tblPr>
      <w:tblGrid>
        <w:gridCol w:w="3969"/>
        <w:gridCol w:w="4201"/>
      </w:tblGrid>
      <w:tr w:rsidR="00500B34" w14:paraId="26EDFA89" w14:textId="77777777" w:rsidTr="0029434F">
        <w:tc>
          <w:tcPr>
            <w:tcW w:w="3969" w:type="dxa"/>
          </w:tcPr>
          <w:p w14:paraId="403923CC" w14:textId="77777777" w:rsidR="00500B34" w:rsidRPr="00973DC3" w:rsidRDefault="00500B34" w:rsidP="0029434F">
            <w:pPr>
              <w:jc w:val="both"/>
              <w:rPr>
                <w:b/>
                <w:bCs/>
                <w:lang w:val="de-DE"/>
              </w:rPr>
            </w:pPr>
            <w:r w:rsidRPr="00973DC3">
              <w:rPr>
                <w:b/>
                <w:bCs/>
                <w:lang w:val="de-DE"/>
              </w:rPr>
              <w:t>Gesellschafter (Name und Geburtsdatum</w:t>
            </w:r>
            <w:r>
              <w:rPr>
                <w:b/>
                <w:bCs/>
                <w:lang w:val="de-DE"/>
              </w:rPr>
              <w:t>)</w:t>
            </w:r>
          </w:p>
        </w:tc>
        <w:tc>
          <w:tcPr>
            <w:tcW w:w="4201" w:type="dxa"/>
          </w:tcPr>
          <w:p w14:paraId="6B1F32D5" w14:textId="77777777" w:rsidR="00500B34" w:rsidRPr="00973DC3" w:rsidRDefault="00500B34" w:rsidP="0029434F">
            <w:pPr>
              <w:jc w:val="both"/>
              <w:rPr>
                <w:b/>
                <w:bCs/>
                <w:lang w:val="de-DE"/>
              </w:rPr>
            </w:pPr>
            <w:r w:rsidRPr="00973DC3">
              <w:rPr>
                <w:b/>
                <w:bCs/>
                <w:lang w:val="de-DE"/>
              </w:rPr>
              <w:t>Bar- und Sacheinlagen</w:t>
            </w:r>
            <w:r>
              <w:rPr>
                <w:b/>
                <w:bCs/>
                <w:lang w:val="de-DE"/>
              </w:rPr>
              <w:t xml:space="preserve"> / Gesamtbetrag der Einlage je Gesellschafter</w:t>
            </w:r>
          </w:p>
        </w:tc>
      </w:tr>
      <w:tr w:rsidR="00500B34" w14:paraId="156ECA19" w14:textId="77777777" w:rsidTr="0029434F">
        <w:tc>
          <w:tcPr>
            <w:tcW w:w="3969" w:type="dxa"/>
          </w:tcPr>
          <w:p w14:paraId="12B115A4" w14:textId="4121F349" w:rsidR="00500B34" w:rsidRDefault="00500B34" w:rsidP="00B81749">
            <w:pPr>
              <w:rPr>
                <w:lang w:val="de-DE"/>
              </w:rPr>
            </w:pPr>
            <w:r>
              <w:rPr>
                <w:lang w:val="de-DE"/>
              </w:rPr>
              <w:t>[</w:t>
            </w:r>
            <w:r w:rsidRPr="00973DC3">
              <w:rPr>
                <w:highlight w:val="yellow"/>
                <w:lang w:val="de-DE"/>
              </w:rPr>
              <w:t>Gesellschafter A, geb. am</w:t>
            </w:r>
            <w:r>
              <w:rPr>
                <w:lang w:val="de-DE"/>
              </w:rPr>
              <w:t>]</w:t>
            </w:r>
            <w:r w:rsidR="00B81749">
              <w:rPr>
                <w:lang w:val="de-DE"/>
              </w:rPr>
              <w:t xml:space="preserve"> </w:t>
            </w:r>
            <w:r w:rsidR="00B81749" w:rsidRPr="00B81749">
              <w:rPr>
                <w:highlight w:val="yellow"/>
                <w:lang w:val="de-DE"/>
              </w:rPr>
              <w:t>[Komplementär/ Kommanditist]</w:t>
            </w:r>
          </w:p>
        </w:tc>
        <w:tc>
          <w:tcPr>
            <w:tcW w:w="4201" w:type="dxa"/>
          </w:tcPr>
          <w:p w14:paraId="2E97ED13" w14:textId="77777777" w:rsidR="00500B34" w:rsidRPr="00973DC3" w:rsidRDefault="00500B34" w:rsidP="0029434F">
            <w:pPr>
              <w:jc w:val="both"/>
              <w:rPr>
                <w:highlight w:val="yellow"/>
                <w:lang w:val="de-DE"/>
              </w:rPr>
            </w:pPr>
            <w:r w:rsidRPr="00973DC3">
              <w:rPr>
                <w:highlight w:val="yellow"/>
                <w:lang w:val="de-DE"/>
              </w:rPr>
              <w:t>[siehe Hinweise unter der Tabelle]</w:t>
            </w:r>
          </w:p>
        </w:tc>
      </w:tr>
      <w:tr w:rsidR="00500B34" w14:paraId="5D8EC1D9" w14:textId="77777777" w:rsidTr="0029434F">
        <w:tc>
          <w:tcPr>
            <w:tcW w:w="3969" w:type="dxa"/>
          </w:tcPr>
          <w:p w14:paraId="564BCC8A" w14:textId="475ACEEB" w:rsidR="00500B34" w:rsidRDefault="00500B34" w:rsidP="00B81749">
            <w:pPr>
              <w:rPr>
                <w:lang w:val="de-DE"/>
              </w:rPr>
            </w:pPr>
            <w:r w:rsidRPr="008C1E6D">
              <w:rPr>
                <w:lang w:val="de-DE"/>
              </w:rPr>
              <w:t>[</w:t>
            </w:r>
            <w:r w:rsidRPr="008C1E6D">
              <w:rPr>
                <w:highlight w:val="yellow"/>
                <w:lang w:val="de-DE"/>
              </w:rPr>
              <w:t xml:space="preserve">Gesellschafter </w:t>
            </w:r>
            <w:r>
              <w:rPr>
                <w:highlight w:val="yellow"/>
                <w:lang w:val="de-DE"/>
              </w:rPr>
              <w:t>B</w:t>
            </w:r>
            <w:r w:rsidRPr="008C1E6D">
              <w:rPr>
                <w:highlight w:val="yellow"/>
                <w:lang w:val="de-DE"/>
              </w:rPr>
              <w:t>, geb. am</w:t>
            </w:r>
            <w:r w:rsidRPr="008C1E6D">
              <w:rPr>
                <w:lang w:val="de-DE"/>
              </w:rPr>
              <w:t>]</w:t>
            </w:r>
            <w:r w:rsidR="00B81749" w:rsidRPr="00B81749">
              <w:rPr>
                <w:highlight w:val="yellow"/>
                <w:lang w:val="de-DE"/>
              </w:rPr>
              <w:t xml:space="preserve"> </w:t>
            </w:r>
            <w:r w:rsidR="00B81749" w:rsidRPr="00B81749">
              <w:rPr>
                <w:highlight w:val="yellow"/>
                <w:lang w:val="de-DE"/>
              </w:rPr>
              <w:t>[Komplementär/ Kommanditist]</w:t>
            </w:r>
          </w:p>
        </w:tc>
        <w:tc>
          <w:tcPr>
            <w:tcW w:w="4201" w:type="dxa"/>
          </w:tcPr>
          <w:p w14:paraId="34F2B176" w14:textId="77777777" w:rsidR="00500B34" w:rsidRPr="00973DC3" w:rsidRDefault="00500B34" w:rsidP="0029434F">
            <w:pPr>
              <w:jc w:val="both"/>
              <w:rPr>
                <w:highlight w:val="yellow"/>
                <w:lang w:val="de-DE"/>
              </w:rPr>
            </w:pPr>
            <w:r w:rsidRPr="00973DC3">
              <w:rPr>
                <w:highlight w:val="yellow"/>
                <w:lang w:val="de-DE"/>
              </w:rPr>
              <w:t>[siehe Hinweise unter der Tabelle]</w:t>
            </w:r>
          </w:p>
        </w:tc>
      </w:tr>
      <w:tr w:rsidR="00500B34" w14:paraId="771CCA66" w14:textId="77777777" w:rsidTr="0029434F">
        <w:tc>
          <w:tcPr>
            <w:tcW w:w="3969" w:type="dxa"/>
          </w:tcPr>
          <w:p w14:paraId="48AF94B2" w14:textId="61F12316" w:rsidR="00500B34" w:rsidRDefault="00500B34" w:rsidP="00B81749">
            <w:pPr>
              <w:rPr>
                <w:lang w:val="de-DE"/>
              </w:rPr>
            </w:pPr>
            <w:r w:rsidRPr="008C1E6D">
              <w:rPr>
                <w:lang w:val="de-DE"/>
              </w:rPr>
              <w:t>[</w:t>
            </w:r>
            <w:r w:rsidRPr="008C1E6D">
              <w:rPr>
                <w:highlight w:val="yellow"/>
                <w:lang w:val="de-DE"/>
              </w:rPr>
              <w:t xml:space="preserve">Gesellschafter </w:t>
            </w:r>
            <w:r>
              <w:rPr>
                <w:highlight w:val="yellow"/>
                <w:lang w:val="de-DE"/>
              </w:rPr>
              <w:t>C</w:t>
            </w:r>
            <w:r w:rsidRPr="008C1E6D">
              <w:rPr>
                <w:highlight w:val="yellow"/>
                <w:lang w:val="de-DE"/>
              </w:rPr>
              <w:t>, geb. am</w:t>
            </w:r>
            <w:r w:rsidRPr="008C1E6D">
              <w:rPr>
                <w:lang w:val="de-DE"/>
              </w:rPr>
              <w:t>]</w:t>
            </w:r>
            <w:r w:rsidR="00B81749" w:rsidRPr="00B81749">
              <w:rPr>
                <w:highlight w:val="yellow"/>
                <w:lang w:val="de-DE"/>
              </w:rPr>
              <w:t xml:space="preserve"> </w:t>
            </w:r>
            <w:r w:rsidR="00B81749" w:rsidRPr="00B81749">
              <w:rPr>
                <w:highlight w:val="yellow"/>
                <w:lang w:val="de-DE"/>
              </w:rPr>
              <w:t>[Komplementär/ Kommanditist]</w:t>
            </w:r>
          </w:p>
        </w:tc>
        <w:tc>
          <w:tcPr>
            <w:tcW w:w="4201" w:type="dxa"/>
          </w:tcPr>
          <w:p w14:paraId="12E85BF7" w14:textId="77777777" w:rsidR="00500B34" w:rsidRPr="00973DC3" w:rsidRDefault="00500B34" w:rsidP="0029434F">
            <w:pPr>
              <w:jc w:val="both"/>
              <w:rPr>
                <w:highlight w:val="yellow"/>
                <w:lang w:val="de-DE"/>
              </w:rPr>
            </w:pPr>
            <w:r w:rsidRPr="00973DC3">
              <w:rPr>
                <w:highlight w:val="yellow"/>
                <w:lang w:val="de-DE"/>
              </w:rPr>
              <w:t>[siehe Hinweise unter der Tabelle]</w:t>
            </w:r>
          </w:p>
        </w:tc>
      </w:tr>
    </w:tbl>
    <w:p w14:paraId="268DA9AF" w14:textId="77777777" w:rsidR="00500B34" w:rsidRPr="00973DC3" w:rsidRDefault="00500B34" w:rsidP="00500B34">
      <w:pPr>
        <w:ind w:left="720"/>
        <w:jc w:val="both"/>
        <w:rPr>
          <w:i/>
          <w:iCs/>
          <w:highlight w:val="cyan"/>
          <w:lang w:val="de-DE"/>
        </w:rPr>
      </w:pPr>
      <w:r>
        <w:rPr>
          <w:lang w:val="de-DE"/>
        </w:rPr>
        <w:t>[</w:t>
      </w:r>
      <w:r w:rsidRPr="00973DC3">
        <w:rPr>
          <w:b/>
          <w:bCs/>
          <w:lang w:val="de-DE"/>
        </w:rPr>
        <w:t>Anmerkung:</w:t>
      </w:r>
      <w:r>
        <w:rPr>
          <w:lang w:val="de-DE"/>
        </w:rPr>
        <w:t xml:space="preserve"> </w:t>
      </w:r>
      <w:r w:rsidRPr="00973DC3">
        <w:rPr>
          <w:i/>
          <w:iCs/>
          <w:highlight w:val="cyan"/>
          <w:lang w:val="de-DE"/>
        </w:rPr>
        <w:t>Bareinlage ist z.B. die Einzahlung von Geld auf ein Konto der Gesellschaft.</w:t>
      </w:r>
      <w:r>
        <w:rPr>
          <w:i/>
          <w:iCs/>
          <w:highlight w:val="cyan"/>
          <w:lang w:val="de-DE"/>
        </w:rPr>
        <w:t xml:space="preserve"> </w:t>
      </w:r>
      <w:r w:rsidRPr="00973DC3">
        <w:rPr>
          <w:i/>
          <w:iCs/>
          <w:highlight w:val="cyan"/>
          <w:lang w:val="de-DE"/>
        </w:rPr>
        <w:t xml:space="preserve">Sacheinlage ist beispielsweise, die Übereignung einer Maschine oder die </w:t>
      </w:r>
      <w:r w:rsidRPr="00973DC3">
        <w:rPr>
          <w:i/>
          <w:iCs/>
          <w:highlight w:val="cyan"/>
          <w:lang w:val="de-DE"/>
        </w:rPr>
        <w:lastRenderedPageBreak/>
        <w:t>mietfreie Überlassung einer Maschine oder die Einbringung einer Forderung gegen die Gesellschaft als Darlehen</w:t>
      </w:r>
      <w:r>
        <w:rPr>
          <w:lang w:val="de-DE"/>
        </w:rPr>
        <w:t>]</w:t>
      </w:r>
    </w:p>
    <w:p w14:paraId="23B37784" w14:textId="77777777" w:rsidR="00500B34" w:rsidRPr="00973DC3" w:rsidRDefault="00500B34" w:rsidP="00500B34">
      <w:pPr>
        <w:jc w:val="both"/>
        <w:rPr>
          <w:lang w:val="de-DE"/>
        </w:rPr>
      </w:pPr>
    </w:p>
    <w:p w14:paraId="36FCCDBC" w14:textId="77777777" w:rsidR="00500B34" w:rsidRPr="00ED2FA2" w:rsidRDefault="00500B34" w:rsidP="00500B34">
      <w:pPr>
        <w:jc w:val="both"/>
        <w:rPr>
          <w:b/>
          <w:bCs/>
          <w:lang w:val="de-DE"/>
        </w:rPr>
      </w:pPr>
      <w:r w:rsidRPr="00ED2FA2">
        <w:rPr>
          <w:b/>
          <w:bCs/>
          <w:lang w:val="de-DE"/>
        </w:rPr>
        <w:t xml:space="preserve">§ 5 Geschäftsführung und Vertretung </w:t>
      </w:r>
    </w:p>
    <w:p w14:paraId="79AC8822" w14:textId="0F5763EE" w:rsidR="00105C7E" w:rsidRDefault="00500B34" w:rsidP="00500B34">
      <w:pPr>
        <w:pStyle w:val="ListParagraph"/>
        <w:numPr>
          <w:ilvl w:val="0"/>
          <w:numId w:val="4"/>
        </w:numPr>
        <w:jc w:val="both"/>
        <w:rPr>
          <w:lang w:val="de-DE"/>
        </w:rPr>
      </w:pPr>
      <w:r w:rsidRPr="00973DC3">
        <w:rPr>
          <w:lang w:val="de-DE"/>
        </w:rPr>
        <w:t xml:space="preserve">Zur Geschäftsführung ist </w:t>
      </w:r>
      <w:r w:rsidR="002041B7">
        <w:rPr>
          <w:lang w:val="de-DE"/>
        </w:rPr>
        <w:t>jeder Komplementär</w:t>
      </w:r>
      <w:r w:rsidRPr="00973DC3">
        <w:rPr>
          <w:lang w:val="de-DE"/>
        </w:rPr>
        <w:t xml:space="preserve"> </w:t>
      </w:r>
      <w:proofErr w:type="gramStart"/>
      <w:r w:rsidRPr="00973DC3">
        <w:rPr>
          <w:lang w:val="de-DE"/>
        </w:rPr>
        <w:t>alleine</w:t>
      </w:r>
      <w:proofErr w:type="gramEnd"/>
      <w:r w:rsidRPr="00973DC3">
        <w:rPr>
          <w:lang w:val="de-DE"/>
        </w:rPr>
        <w:t xml:space="preserve"> berechtigt und verpflichtet. </w:t>
      </w:r>
      <w:r w:rsidR="002041B7">
        <w:rPr>
          <w:lang w:val="de-DE"/>
        </w:rPr>
        <w:t>[Die Kommanditisten sind von der Geschäftsführung ausgeschlossen] [</w:t>
      </w:r>
      <w:r w:rsidR="002041B7" w:rsidRPr="002041B7">
        <w:rPr>
          <w:i/>
          <w:iCs/>
          <w:highlight w:val="cyan"/>
          <w:lang w:val="de-DE"/>
        </w:rPr>
        <w:t>entspricht beides der gesetzlichen Regelung</w:t>
      </w:r>
      <w:r w:rsidR="002041B7" w:rsidRPr="002041B7">
        <w:rPr>
          <w:lang w:val="de-DE"/>
        </w:rPr>
        <w:t xml:space="preserve">]. </w:t>
      </w:r>
      <w:r w:rsidR="002041B7">
        <w:rPr>
          <w:lang w:val="de-DE"/>
        </w:rPr>
        <w:t>[</w:t>
      </w:r>
      <w:r w:rsidR="00105C7E">
        <w:rPr>
          <w:lang w:val="de-DE"/>
        </w:rPr>
        <w:t xml:space="preserve">Die Gesellschafter </w:t>
      </w:r>
      <w:r w:rsidR="002041B7">
        <w:rPr>
          <w:lang w:val="de-DE"/>
        </w:rPr>
        <w:t xml:space="preserve">/ Die Komplementäre] </w:t>
      </w:r>
      <w:r w:rsidR="00105C7E">
        <w:rPr>
          <w:lang w:val="de-DE"/>
        </w:rPr>
        <w:t>haben der Gesellschaft ihre volle Arbeitskraft zu widmen.</w:t>
      </w:r>
    </w:p>
    <w:p w14:paraId="1B6D636A" w14:textId="08D7D4D3" w:rsidR="00500B34" w:rsidRPr="00973DC3" w:rsidRDefault="00500B34" w:rsidP="00500B34">
      <w:pPr>
        <w:pStyle w:val="ListParagraph"/>
        <w:numPr>
          <w:ilvl w:val="0"/>
          <w:numId w:val="4"/>
        </w:numPr>
        <w:jc w:val="both"/>
        <w:rPr>
          <w:lang w:val="de-DE"/>
        </w:rPr>
      </w:pPr>
      <w:r w:rsidRPr="00973DC3">
        <w:rPr>
          <w:lang w:val="de-DE"/>
        </w:rPr>
        <w:t xml:space="preserve">Im Außenverhältnis vertritt jeder </w:t>
      </w:r>
      <w:r w:rsidR="002041B7">
        <w:rPr>
          <w:lang w:val="de-DE"/>
        </w:rPr>
        <w:t>Komplementär</w:t>
      </w:r>
      <w:r w:rsidRPr="00973DC3">
        <w:rPr>
          <w:lang w:val="de-DE"/>
        </w:rPr>
        <w:t xml:space="preserve"> die Gesellschaft </w:t>
      </w:r>
      <w:proofErr w:type="gramStart"/>
      <w:r w:rsidRPr="00973DC3">
        <w:rPr>
          <w:lang w:val="de-DE"/>
        </w:rPr>
        <w:t>alleine</w:t>
      </w:r>
      <w:proofErr w:type="gramEnd"/>
      <w:r w:rsidR="002041B7">
        <w:rPr>
          <w:lang w:val="de-DE"/>
        </w:rPr>
        <w:t xml:space="preserve"> [</w:t>
      </w:r>
      <w:r w:rsidR="002041B7" w:rsidRPr="002041B7">
        <w:rPr>
          <w:i/>
          <w:iCs/>
          <w:highlight w:val="cyan"/>
          <w:lang w:val="de-DE"/>
        </w:rPr>
        <w:t>entspricht der gesetzlichen Regelung</w:t>
      </w:r>
      <w:r w:rsidR="002041B7">
        <w:rPr>
          <w:lang w:val="de-DE"/>
        </w:rPr>
        <w:t>]</w:t>
      </w:r>
      <w:r w:rsidRPr="00973DC3">
        <w:rPr>
          <w:lang w:val="de-DE"/>
        </w:rPr>
        <w:t xml:space="preserve">. Durch Beschluss der Gesellschafterversammlung kann </w:t>
      </w:r>
      <w:r w:rsidR="002041B7">
        <w:rPr>
          <w:lang w:val="de-DE"/>
        </w:rPr>
        <w:t>ein Komplementär</w:t>
      </w:r>
      <w:r w:rsidRPr="00973DC3">
        <w:rPr>
          <w:lang w:val="de-DE"/>
        </w:rPr>
        <w:t xml:space="preserve"> von den Beschränkungen des § 181 BGB befreit werden</w:t>
      </w:r>
    </w:p>
    <w:p w14:paraId="4E8BA33D" w14:textId="4A44CB32" w:rsidR="00500B34" w:rsidRPr="00973DC3" w:rsidRDefault="00500B34" w:rsidP="00500B34">
      <w:pPr>
        <w:ind w:left="720"/>
        <w:jc w:val="both"/>
        <w:rPr>
          <w:highlight w:val="cyan"/>
          <w:lang w:val="de-DE"/>
        </w:rPr>
      </w:pPr>
      <w:r>
        <w:rPr>
          <w:lang w:val="de-DE"/>
        </w:rPr>
        <w:t>[</w:t>
      </w:r>
      <w:r w:rsidRPr="00973DC3">
        <w:rPr>
          <w:b/>
          <w:bCs/>
          <w:lang w:val="de-DE"/>
        </w:rPr>
        <w:t>Anmerkung:</w:t>
      </w:r>
      <w:r>
        <w:rPr>
          <w:lang w:val="de-DE"/>
        </w:rPr>
        <w:t xml:space="preserve"> </w:t>
      </w:r>
      <w:r>
        <w:rPr>
          <w:i/>
          <w:iCs/>
          <w:highlight w:val="cyan"/>
          <w:lang w:val="de-DE"/>
        </w:rPr>
        <w:t xml:space="preserve">Bei der </w:t>
      </w:r>
      <w:r w:rsidR="002041B7">
        <w:rPr>
          <w:i/>
          <w:iCs/>
          <w:highlight w:val="cyan"/>
          <w:lang w:val="de-DE"/>
        </w:rPr>
        <w:t>K</w:t>
      </w:r>
      <w:r w:rsidR="00105C7E">
        <w:rPr>
          <w:i/>
          <w:iCs/>
          <w:highlight w:val="cyan"/>
          <w:lang w:val="de-DE"/>
        </w:rPr>
        <w:t xml:space="preserve">G ist nach dem gesetzlichen Leitbild jeder </w:t>
      </w:r>
      <w:r w:rsidR="002041B7">
        <w:rPr>
          <w:i/>
          <w:iCs/>
          <w:highlight w:val="cyan"/>
          <w:lang w:val="de-DE"/>
        </w:rPr>
        <w:t xml:space="preserve">Komplementär </w:t>
      </w:r>
      <w:r w:rsidR="00105C7E">
        <w:rPr>
          <w:i/>
          <w:iCs/>
          <w:highlight w:val="cyan"/>
          <w:lang w:val="de-DE"/>
        </w:rPr>
        <w:t xml:space="preserve">zur Geschäftsführung berufen und darf die Gesellschaft nach </w:t>
      </w:r>
      <w:proofErr w:type="spellStart"/>
      <w:r w:rsidR="00105C7E">
        <w:rPr>
          <w:i/>
          <w:iCs/>
          <w:highlight w:val="cyan"/>
          <w:lang w:val="de-DE"/>
        </w:rPr>
        <w:t>Außen</w:t>
      </w:r>
      <w:proofErr w:type="spellEnd"/>
      <w:r w:rsidR="00105C7E">
        <w:rPr>
          <w:i/>
          <w:iCs/>
          <w:highlight w:val="cyan"/>
          <w:lang w:val="de-DE"/>
        </w:rPr>
        <w:t xml:space="preserve"> vertreten. Ausgenommen sind </w:t>
      </w:r>
      <w:proofErr w:type="spellStart"/>
      <w:r w:rsidR="00105C7E">
        <w:rPr>
          <w:i/>
          <w:iCs/>
          <w:highlight w:val="cyan"/>
          <w:lang w:val="de-DE"/>
        </w:rPr>
        <w:t>Insichgeschäfte</w:t>
      </w:r>
      <w:proofErr w:type="spellEnd"/>
      <w:r w:rsidR="00105C7E">
        <w:rPr>
          <w:i/>
          <w:iCs/>
          <w:highlight w:val="cyan"/>
          <w:lang w:val="de-DE"/>
        </w:rPr>
        <w:t xml:space="preserve"> (eine Person will als </w:t>
      </w:r>
      <w:r w:rsidR="002041B7">
        <w:rPr>
          <w:i/>
          <w:iCs/>
          <w:highlight w:val="cyan"/>
          <w:lang w:val="de-DE"/>
        </w:rPr>
        <w:t xml:space="preserve">Komplementär der KG </w:t>
      </w:r>
      <w:r w:rsidR="00105C7E">
        <w:rPr>
          <w:i/>
          <w:iCs/>
          <w:highlight w:val="cyan"/>
          <w:lang w:val="de-DE"/>
        </w:rPr>
        <w:t>mit sich selbst als Privatperson ein Geschäft schließen) und Mehrfachvertretungen (</w:t>
      </w:r>
      <w:r w:rsidR="002041B7">
        <w:rPr>
          <w:i/>
          <w:iCs/>
          <w:highlight w:val="cyan"/>
          <w:lang w:val="de-DE"/>
        </w:rPr>
        <w:t>Person</w:t>
      </w:r>
      <w:r w:rsidR="00105C7E">
        <w:rPr>
          <w:i/>
          <w:iCs/>
          <w:highlight w:val="cyan"/>
          <w:lang w:val="de-DE"/>
        </w:rPr>
        <w:t xml:space="preserve"> tritt als </w:t>
      </w:r>
      <w:r w:rsidR="002041B7">
        <w:rPr>
          <w:i/>
          <w:iCs/>
          <w:highlight w:val="cyan"/>
          <w:lang w:val="de-DE"/>
        </w:rPr>
        <w:t xml:space="preserve">Komplementär der KG </w:t>
      </w:r>
      <w:r w:rsidR="00105C7E">
        <w:rPr>
          <w:i/>
          <w:iCs/>
          <w:highlight w:val="cyan"/>
          <w:lang w:val="de-DE"/>
        </w:rPr>
        <w:t>und als GF einer anderen juristischen Person auf, um einen Vertrag zu schließen). Hier greifen die Beschränkungen des § 181 BGB, von denen jedoch befreit werden kann</w:t>
      </w:r>
      <w:r>
        <w:rPr>
          <w:i/>
          <w:iCs/>
          <w:highlight w:val="cyan"/>
          <w:lang w:val="de-DE"/>
        </w:rPr>
        <w:t>.</w:t>
      </w:r>
      <w:r>
        <w:rPr>
          <w:highlight w:val="cyan"/>
          <w:lang w:val="de-DE"/>
        </w:rPr>
        <w:t>]</w:t>
      </w:r>
    </w:p>
    <w:p w14:paraId="5E022ACF" w14:textId="77777777" w:rsidR="00500B34" w:rsidRDefault="00500B34" w:rsidP="00500B34">
      <w:pPr>
        <w:jc w:val="both"/>
        <w:rPr>
          <w:lang w:val="de-DE"/>
        </w:rPr>
      </w:pPr>
    </w:p>
    <w:p w14:paraId="14312443" w14:textId="4F9E636B" w:rsidR="00500B34" w:rsidRDefault="00500B34" w:rsidP="00500B34">
      <w:pPr>
        <w:pStyle w:val="ListParagraph"/>
        <w:numPr>
          <w:ilvl w:val="0"/>
          <w:numId w:val="4"/>
        </w:numPr>
        <w:jc w:val="both"/>
        <w:rPr>
          <w:lang w:val="de-DE"/>
        </w:rPr>
      </w:pPr>
      <w:r>
        <w:rPr>
          <w:lang w:val="de-DE"/>
        </w:rPr>
        <w:t>Für Geschäfte, die über den gewöhnlichen Geschäftsbetrieb hinaus gehen, muss die Zustimmung aller Gesellschafter Vorliegen</w:t>
      </w:r>
      <w:r w:rsidR="002041B7">
        <w:rPr>
          <w:lang w:val="de-DE"/>
        </w:rPr>
        <w:t xml:space="preserve"> [</w:t>
      </w:r>
      <w:r w:rsidR="002041B7" w:rsidRPr="002041B7">
        <w:rPr>
          <w:i/>
          <w:iCs/>
          <w:highlight w:val="green"/>
          <w:lang w:val="de-DE"/>
        </w:rPr>
        <w:t>alternativ:</w:t>
      </w:r>
      <w:r w:rsidR="002041B7" w:rsidRPr="002041B7">
        <w:rPr>
          <w:i/>
          <w:iCs/>
          <w:lang w:val="de-DE"/>
        </w:rPr>
        <w:t xml:space="preserve"> </w:t>
      </w:r>
      <w:r w:rsidR="002041B7">
        <w:rPr>
          <w:i/>
          <w:iCs/>
          <w:lang w:val="de-DE"/>
        </w:rPr>
        <w:t xml:space="preserve"> </w:t>
      </w:r>
      <w:r w:rsidR="002041B7">
        <w:rPr>
          <w:lang w:val="de-DE"/>
        </w:rPr>
        <w:t>hat ein jeder Kommanditist das Recht, Widerspruch binnen einer Frist von einer Woche einzulegen]</w:t>
      </w:r>
      <w:r>
        <w:rPr>
          <w:lang w:val="de-DE"/>
        </w:rPr>
        <w:t xml:space="preserve">, bevor ein </w:t>
      </w:r>
      <w:r w:rsidR="002041B7">
        <w:rPr>
          <w:lang w:val="de-DE"/>
        </w:rPr>
        <w:t>Komplementär</w:t>
      </w:r>
      <w:r>
        <w:rPr>
          <w:lang w:val="de-DE"/>
        </w:rPr>
        <w:t xml:space="preserve"> das Geschäft abschließen darf. Zu solchen zustimmungspflichtigen Geschäften gehören u.a.:</w:t>
      </w:r>
    </w:p>
    <w:p w14:paraId="3C48E8BF" w14:textId="77777777" w:rsidR="00500B34" w:rsidRDefault="00500B34" w:rsidP="00500B34">
      <w:pPr>
        <w:jc w:val="both"/>
        <w:rPr>
          <w:lang w:val="de-DE"/>
        </w:rPr>
      </w:pPr>
    </w:p>
    <w:p w14:paraId="5415A906" w14:textId="77777777" w:rsidR="00500B34" w:rsidRDefault="00500B34" w:rsidP="00500B34">
      <w:pPr>
        <w:pStyle w:val="ListParagraph"/>
        <w:numPr>
          <w:ilvl w:val="0"/>
          <w:numId w:val="1"/>
        </w:numPr>
        <w:jc w:val="both"/>
        <w:rPr>
          <w:lang w:val="de-DE"/>
        </w:rPr>
      </w:pPr>
      <w:r>
        <w:rPr>
          <w:lang w:val="de-DE"/>
        </w:rPr>
        <w:t>Verfügungen über Grundstücke</w:t>
      </w:r>
    </w:p>
    <w:p w14:paraId="5E022983" w14:textId="77777777" w:rsidR="00500B34" w:rsidRDefault="00500B34" w:rsidP="00500B34">
      <w:pPr>
        <w:pStyle w:val="ListParagraph"/>
        <w:numPr>
          <w:ilvl w:val="0"/>
          <w:numId w:val="1"/>
        </w:numPr>
        <w:jc w:val="both"/>
        <w:rPr>
          <w:lang w:val="de-DE"/>
        </w:rPr>
      </w:pPr>
      <w:r>
        <w:rPr>
          <w:lang w:val="de-DE"/>
        </w:rPr>
        <w:t>Abschluss oder Kündigung von Miet- und Dienstverträgen</w:t>
      </w:r>
    </w:p>
    <w:p w14:paraId="13FF7ABB" w14:textId="77777777" w:rsidR="00500B34" w:rsidRDefault="00500B34" w:rsidP="00500B34">
      <w:pPr>
        <w:pStyle w:val="ListParagraph"/>
        <w:numPr>
          <w:ilvl w:val="0"/>
          <w:numId w:val="1"/>
        </w:numPr>
        <w:jc w:val="both"/>
        <w:rPr>
          <w:lang w:val="de-DE"/>
        </w:rPr>
      </w:pPr>
      <w:r>
        <w:rPr>
          <w:lang w:val="de-DE"/>
        </w:rPr>
        <w:t>Aufnahme von Krediten, Übernahme von Bürgschaften</w:t>
      </w:r>
    </w:p>
    <w:p w14:paraId="4B14203D" w14:textId="5794EA75" w:rsidR="00500B34" w:rsidRDefault="00500B34" w:rsidP="00500B34">
      <w:pPr>
        <w:pStyle w:val="ListParagraph"/>
        <w:numPr>
          <w:ilvl w:val="0"/>
          <w:numId w:val="1"/>
        </w:numPr>
        <w:jc w:val="both"/>
        <w:rPr>
          <w:lang w:val="de-DE"/>
        </w:rPr>
      </w:pPr>
      <w:r>
        <w:rPr>
          <w:lang w:val="de-DE"/>
        </w:rPr>
        <w:t>Abschluss von Geschäften, deren Wert Euro [</w:t>
      </w:r>
      <w:r w:rsidR="00105C7E">
        <w:rPr>
          <w:lang w:val="de-DE"/>
        </w:rPr>
        <w:t>5</w:t>
      </w:r>
      <w:r>
        <w:rPr>
          <w:lang w:val="de-DE"/>
        </w:rPr>
        <w:t>0.000] übersteigt</w:t>
      </w:r>
    </w:p>
    <w:p w14:paraId="5E25A8DD" w14:textId="77777777" w:rsidR="00500B34" w:rsidRDefault="00500B34" w:rsidP="00500B34">
      <w:pPr>
        <w:pStyle w:val="ListParagraph"/>
        <w:numPr>
          <w:ilvl w:val="0"/>
          <w:numId w:val="1"/>
        </w:numPr>
        <w:jc w:val="both"/>
        <w:rPr>
          <w:lang w:val="de-DE"/>
        </w:rPr>
      </w:pPr>
      <w:r>
        <w:rPr>
          <w:lang w:val="de-DE"/>
        </w:rPr>
        <w:t>Usw.</w:t>
      </w:r>
    </w:p>
    <w:p w14:paraId="65CC04EB" w14:textId="3EAE1DC3" w:rsidR="00500B34" w:rsidRDefault="00500B34" w:rsidP="00500B34">
      <w:pPr>
        <w:ind w:left="720"/>
        <w:jc w:val="both"/>
        <w:rPr>
          <w:lang w:val="de-DE"/>
        </w:rPr>
      </w:pPr>
      <w:r>
        <w:rPr>
          <w:lang w:val="de-DE"/>
        </w:rPr>
        <w:t>[</w:t>
      </w:r>
      <w:r w:rsidRPr="00973DC3">
        <w:rPr>
          <w:b/>
          <w:bCs/>
          <w:lang w:val="de-DE"/>
        </w:rPr>
        <w:t>Anmerkung:</w:t>
      </w:r>
      <w:r>
        <w:rPr>
          <w:lang w:val="de-DE"/>
        </w:rPr>
        <w:t xml:space="preserve"> </w:t>
      </w:r>
      <w:r>
        <w:rPr>
          <w:i/>
          <w:iCs/>
          <w:highlight w:val="cyan"/>
          <w:lang w:val="de-DE"/>
        </w:rPr>
        <w:t xml:space="preserve">Schließt ein alleinvertretungsberechtigter </w:t>
      </w:r>
      <w:r w:rsidR="002041B7">
        <w:rPr>
          <w:i/>
          <w:iCs/>
          <w:highlight w:val="cyan"/>
          <w:lang w:val="de-DE"/>
        </w:rPr>
        <w:t>Komplementär</w:t>
      </w:r>
      <w:r>
        <w:rPr>
          <w:i/>
          <w:iCs/>
          <w:highlight w:val="cyan"/>
          <w:lang w:val="de-DE"/>
        </w:rPr>
        <w:t xml:space="preserve"> ohne Zustimmung der anderen Gesellschafter zustimmungspflichtige Geschäfte ab, sind diese Geschäfte wirksam. Der </w:t>
      </w:r>
      <w:r w:rsidR="002041B7">
        <w:rPr>
          <w:i/>
          <w:iCs/>
          <w:highlight w:val="cyan"/>
          <w:lang w:val="de-DE"/>
        </w:rPr>
        <w:t>Komplementä</w:t>
      </w:r>
      <w:r>
        <w:rPr>
          <w:i/>
          <w:iCs/>
          <w:highlight w:val="cyan"/>
          <w:lang w:val="de-DE"/>
        </w:rPr>
        <w:t>r haftet aber im Innenverhältnis für die Überschreitung seiner Kompetenzen.</w:t>
      </w:r>
      <w:r>
        <w:rPr>
          <w:lang w:val="de-DE"/>
        </w:rPr>
        <w:t>]</w:t>
      </w:r>
    </w:p>
    <w:p w14:paraId="5EE59505" w14:textId="77777777" w:rsidR="00500B34" w:rsidRPr="00973DC3" w:rsidRDefault="00500B34" w:rsidP="00500B34">
      <w:pPr>
        <w:jc w:val="both"/>
        <w:rPr>
          <w:lang w:val="de-DE"/>
        </w:rPr>
      </w:pPr>
    </w:p>
    <w:p w14:paraId="2892BF01" w14:textId="77777777" w:rsidR="00500B34" w:rsidRPr="00ED2FA2" w:rsidRDefault="00500B34" w:rsidP="00500B34">
      <w:pPr>
        <w:jc w:val="both"/>
        <w:rPr>
          <w:b/>
          <w:bCs/>
          <w:lang w:val="de-DE"/>
        </w:rPr>
      </w:pPr>
      <w:r w:rsidRPr="00ED2FA2">
        <w:rPr>
          <w:b/>
          <w:bCs/>
          <w:lang w:val="de-DE"/>
        </w:rPr>
        <w:t>§ 6 Gesellschafterbeschlüsse, Gesellschafterversammlung</w:t>
      </w:r>
    </w:p>
    <w:p w14:paraId="20B64934" w14:textId="77777777" w:rsidR="00500B34" w:rsidRPr="00973DC3" w:rsidRDefault="00500B34" w:rsidP="00500B34">
      <w:pPr>
        <w:pStyle w:val="ListParagraph"/>
        <w:numPr>
          <w:ilvl w:val="0"/>
          <w:numId w:val="5"/>
        </w:numPr>
        <w:jc w:val="both"/>
        <w:rPr>
          <w:lang w:val="de-DE"/>
        </w:rPr>
      </w:pPr>
      <w:r w:rsidRPr="00973DC3">
        <w:rPr>
          <w:lang w:val="de-DE"/>
        </w:rPr>
        <w:t xml:space="preserve">Die Gesellschafter entscheiden über die Angelegenheiten der Gesellschaft in Gesellschafterversammlungen durch Beschlüsse. </w:t>
      </w:r>
    </w:p>
    <w:p w14:paraId="0C232071" w14:textId="77777777" w:rsidR="00500B34" w:rsidRDefault="00500B34" w:rsidP="00500B34">
      <w:pPr>
        <w:jc w:val="both"/>
        <w:rPr>
          <w:lang w:val="de-DE"/>
        </w:rPr>
      </w:pPr>
    </w:p>
    <w:p w14:paraId="3AA04CA4" w14:textId="77777777" w:rsidR="00500B34" w:rsidRDefault="00500B34" w:rsidP="00500B34">
      <w:pPr>
        <w:pStyle w:val="ListParagraph"/>
        <w:numPr>
          <w:ilvl w:val="0"/>
          <w:numId w:val="5"/>
        </w:numPr>
        <w:jc w:val="both"/>
        <w:rPr>
          <w:lang w:val="de-DE"/>
        </w:rPr>
      </w:pPr>
      <w:r>
        <w:rPr>
          <w:lang w:val="de-DE"/>
        </w:rPr>
        <w:t>[</w:t>
      </w:r>
      <w:r w:rsidRPr="00973DC3">
        <w:rPr>
          <w:i/>
          <w:iCs/>
          <w:highlight w:val="green"/>
          <w:lang w:val="de-DE"/>
        </w:rPr>
        <w:t>Alternative 1</w:t>
      </w:r>
      <w:r>
        <w:rPr>
          <w:lang w:val="de-DE"/>
        </w:rPr>
        <w:t xml:space="preserve">: </w:t>
      </w:r>
      <w:r w:rsidRPr="00973DC3">
        <w:rPr>
          <w:lang w:val="de-DE"/>
        </w:rPr>
        <w:t>Jeder Gesellschafter hat eine Stimme.</w:t>
      </w:r>
      <w:r>
        <w:rPr>
          <w:lang w:val="de-DE"/>
        </w:rPr>
        <w:t>]</w:t>
      </w:r>
    </w:p>
    <w:p w14:paraId="32A91542" w14:textId="77777777" w:rsidR="00500B34" w:rsidRDefault="00500B34" w:rsidP="00500B34">
      <w:pPr>
        <w:jc w:val="both"/>
        <w:rPr>
          <w:lang w:val="de-DE"/>
        </w:rPr>
      </w:pPr>
    </w:p>
    <w:p w14:paraId="1BA14B1D" w14:textId="6F3030AB" w:rsidR="00500B34" w:rsidRDefault="00500B34" w:rsidP="00500B34">
      <w:pPr>
        <w:ind w:left="720"/>
        <w:jc w:val="both"/>
        <w:rPr>
          <w:lang w:val="de-DE"/>
        </w:rPr>
      </w:pPr>
      <w:r>
        <w:rPr>
          <w:lang w:val="de-DE"/>
        </w:rPr>
        <w:t>[</w:t>
      </w:r>
      <w:r w:rsidRPr="00973DC3">
        <w:rPr>
          <w:i/>
          <w:iCs/>
          <w:highlight w:val="green"/>
          <w:lang w:val="de-DE"/>
        </w:rPr>
        <w:t>Alternative 2</w:t>
      </w:r>
      <w:r>
        <w:rPr>
          <w:lang w:val="de-DE"/>
        </w:rPr>
        <w:t xml:space="preserve">: </w:t>
      </w:r>
      <w:r w:rsidRPr="00973DC3">
        <w:rPr>
          <w:lang w:val="de-DE"/>
        </w:rPr>
        <w:t>Je</w:t>
      </w:r>
      <w:r>
        <w:rPr>
          <w:lang w:val="de-DE"/>
        </w:rPr>
        <w:t>der Gesellschafter erhält für die geleistete Einlage Stimmen wie folgt:</w:t>
      </w:r>
      <w:r w:rsidR="00592AA3">
        <w:rPr>
          <w:lang w:val="de-DE"/>
        </w:rPr>
        <w:t xml:space="preserve"> [(</w:t>
      </w:r>
      <w:r w:rsidR="00592AA3" w:rsidRPr="00592AA3">
        <w:rPr>
          <w:i/>
          <w:iCs/>
          <w:highlight w:val="cyan"/>
          <w:lang w:val="de-DE"/>
        </w:rPr>
        <w:t xml:space="preserve">das entspricht dem Standard (wird auch so im </w:t>
      </w:r>
      <w:proofErr w:type="spellStart"/>
      <w:r w:rsidR="00592AA3" w:rsidRPr="00592AA3">
        <w:rPr>
          <w:i/>
          <w:iCs/>
          <w:highlight w:val="cyan"/>
          <w:lang w:val="de-DE"/>
        </w:rPr>
        <w:t>MoPeG</w:t>
      </w:r>
      <w:proofErr w:type="spellEnd"/>
      <w:r w:rsidR="00592AA3" w:rsidRPr="00592AA3">
        <w:rPr>
          <w:i/>
          <w:iCs/>
          <w:highlight w:val="cyan"/>
          <w:lang w:val="de-DE"/>
        </w:rPr>
        <w:t xml:space="preserve"> sanktioniert)</w:t>
      </w:r>
      <w:r w:rsidRPr="00592AA3">
        <w:rPr>
          <w:lang w:val="de-DE"/>
        </w:rPr>
        <w:t>]</w:t>
      </w:r>
    </w:p>
    <w:p w14:paraId="15CB4B9D" w14:textId="77777777" w:rsidR="00500B34" w:rsidRDefault="00500B34" w:rsidP="00500B34">
      <w:pPr>
        <w:jc w:val="both"/>
        <w:rPr>
          <w:lang w:val="de-DE"/>
        </w:rPr>
      </w:pPr>
    </w:p>
    <w:tbl>
      <w:tblPr>
        <w:tblStyle w:val="TableGrid"/>
        <w:tblW w:w="0" w:type="auto"/>
        <w:tblInd w:w="846" w:type="dxa"/>
        <w:tblLook w:val="04A0" w:firstRow="1" w:lastRow="0" w:firstColumn="1" w:lastColumn="0" w:noHBand="0" w:noVBand="1"/>
      </w:tblPr>
      <w:tblGrid>
        <w:gridCol w:w="3118"/>
        <w:gridCol w:w="2835"/>
        <w:gridCol w:w="2217"/>
      </w:tblGrid>
      <w:tr w:rsidR="00500B34" w:rsidRPr="00973DC3" w14:paraId="57E2BD89" w14:textId="77777777" w:rsidTr="0029434F">
        <w:tc>
          <w:tcPr>
            <w:tcW w:w="3118" w:type="dxa"/>
          </w:tcPr>
          <w:p w14:paraId="332082BA" w14:textId="77777777" w:rsidR="00500B34" w:rsidRPr="00973DC3" w:rsidRDefault="00500B34" w:rsidP="0029434F">
            <w:pPr>
              <w:jc w:val="both"/>
              <w:rPr>
                <w:b/>
                <w:bCs/>
                <w:lang w:val="de-DE"/>
              </w:rPr>
            </w:pPr>
            <w:r w:rsidRPr="00973DC3">
              <w:rPr>
                <w:b/>
                <w:bCs/>
                <w:lang w:val="de-DE"/>
              </w:rPr>
              <w:t>Gesellschafter</w:t>
            </w:r>
          </w:p>
        </w:tc>
        <w:tc>
          <w:tcPr>
            <w:tcW w:w="2835" w:type="dxa"/>
          </w:tcPr>
          <w:p w14:paraId="0143F85C" w14:textId="77777777" w:rsidR="00500B34" w:rsidRPr="00973DC3" w:rsidRDefault="00500B34" w:rsidP="0029434F">
            <w:pPr>
              <w:jc w:val="both"/>
              <w:rPr>
                <w:b/>
                <w:bCs/>
                <w:lang w:val="de-DE"/>
              </w:rPr>
            </w:pPr>
            <w:r>
              <w:rPr>
                <w:b/>
                <w:bCs/>
                <w:lang w:val="de-DE"/>
              </w:rPr>
              <w:t>Geleistete Einlage</w:t>
            </w:r>
          </w:p>
        </w:tc>
        <w:tc>
          <w:tcPr>
            <w:tcW w:w="2217" w:type="dxa"/>
          </w:tcPr>
          <w:p w14:paraId="279B8C48" w14:textId="77777777" w:rsidR="00500B34" w:rsidRDefault="00500B34" w:rsidP="0029434F">
            <w:pPr>
              <w:jc w:val="both"/>
              <w:rPr>
                <w:b/>
                <w:bCs/>
                <w:lang w:val="de-DE"/>
              </w:rPr>
            </w:pPr>
            <w:r>
              <w:rPr>
                <w:b/>
                <w:bCs/>
                <w:lang w:val="de-DE"/>
              </w:rPr>
              <w:t>Zahl der Stimmen</w:t>
            </w:r>
          </w:p>
          <w:p w14:paraId="15617C1A" w14:textId="77777777" w:rsidR="00500B34" w:rsidRDefault="00500B34" w:rsidP="0029434F">
            <w:pPr>
              <w:jc w:val="both"/>
              <w:rPr>
                <w:b/>
                <w:bCs/>
                <w:lang w:val="de-DE"/>
              </w:rPr>
            </w:pPr>
            <w:r>
              <w:rPr>
                <w:b/>
                <w:bCs/>
                <w:lang w:val="de-DE"/>
              </w:rPr>
              <w:t xml:space="preserve">(pro x </w:t>
            </w:r>
            <w:proofErr w:type="spellStart"/>
            <w:r>
              <w:rPr>
                <w:b/>
                <w:bCs/>
                <w:lang w:val="de-DE"/>
              </w:rPr>
              <w:t>euro</w:t>
            </w:r>
            <w:proofErr w:type="spellEnd"/>
            <w:r>
              <w:rPr>
                <w:b/>
                <w:bCs/>
                <w:lang w:val="de-DE"/>
              </w:rPr>
              <w:t xml:space="preserve"> Einlage eine Stimme)</w:t>
            </w:r>
          </w:p>
        </w:tc>
      </w:tr>
      <w:tr w:rsidR="00500B34" w:rsidRPr="00973DC3" w14:paraId="7CBF7907" w14:textId="77777777" w:rsidTr="0029434F">
        <w:tc>
          <w:tcPr>
            <w:tcW w:w="3118" w:type="dxa"/>
          </w:tcPr>
          <w:p w14:paraId="308E08ED" w14:textId="150274D6" w:rsidR="00500B34" w:rsidRDefault="00500B34" w:rsidP="0029434F">
            <w:pPr>
              <w:jc w:val="both"/>
              <w:rPr>
                <w:lang w:val="de-DE"/>
              </w:rPr>
            </w:pPr>
            <w:r>
              <w:rPr>
                <w:lang w:val="de-DE"/>
              </w:rPr>
              <w:lastRenderedPageBreak/>
              <w:t>[</w:t>
            </w:r>
            <w:r w:rsidRPr="00973DC3">
              <w:rPr>
                <w:highlight w:val="yellow"/>
                <w:lang w:val="de-DE"/>
              </w:rPr>
              <w:t>Gesellschafter A</w:t>
            </w:r>
            <w:r w:rsidR="00B81749">
              <w:rPr>
                <w:lang w:val="de-DE"/>
              </w:rPr>
              <w:t>]</w:t>
            </w:r>
          </w:p>
        </w:tc>
        <w:tc>
          <w:tcPr>
            <w:tcW w:w="2835" w:type="dxa"/>
          </w:tcPr>
          <w:p w14:paraId="53F9274A" w14:textId="77777777" w:rsidR="00500B34" w:rsidRPr="00973DC3" w:rsidRDefault="00500B34" w:rsidP="0029434F">
            <w:pPr>
              <w:jc w:val="both"/>
              <w:rPr>
                <w:highlight w:val="yellow"/>
                <w:lang w:val="de-DE"/>
              </w:rPr>
            </w:pPr>
            <w:r w:rsidRPr="00973DC3">
              <w:rPr>
                <w:highlight w:val="yellow"/>
                <w:lang w:val="de-DE"/>
              </w:rPr>
              <w:t>[</w:t>
            </w:r>
            <w:r>
              <w:rPr>
                <w:highlight w:val="yellow"/>
                <w:lang w:val="de-DE"/>
              </w:rPr>
              <w:t>vgl. oben § 4</w:t>
            </w:r>
            <w:r w:rsidRPr="00973DC3">
              <w:rPr>
                <w:highlight w:val="yellow"/>
                <w:lang w:val="de-DE"/>
              </w:rPr>
              <w:t>]</w:t>
            </w:r>
          </w:p>
        </w:tc>
        <w:tc>
          <w:tcPr>
            <w:tcW w:w="2217" w:type="dxa"/>
          </w:tcPr>
          <w:p w14:paraId="18652EC2" w14:textId="77777777" w:rsidR="00500B34" w:rsidRPr="00973DC3" w:rsidRDefault="00500B34" w:rsidP="0029434F">
            <w:pPr>
              <w:jc w:val="both"/>
              <w:rPr>
                <w:highlight w:val="yellow"/>
                <w:lang w:val="de-DE"/>
              </w:rPr>
            </w:pPr>
            <w:r w:rsidRPr="00973DC3">
              <w:rPr>
                <w:lang w:val="de-DE"/>
              </w:rPr>
              <w:t>[</w:t>
            </w:r>
            <w:r>
              <w:rPr>
                <w:lang w:val="de-DE"/>
              </w:rPr>
              <w:t>y1]</w:t>
            </w:r>
          </w:p>
        </w:tc>
      </w:tr>
      <w:tr w:rsidR="00500B34" w:rsidRPr="00973DC3" w14:paraId="47CD4767" w14:textId="77777777" w:rsidTr="0029434F">
        <w:tc>
          <w:tcPr>
            <w:tcW w:w="3118" w:type="dxa"/>
          </w:tcPr>
          <w:p w14:paraId="5892F65B" w14:textId="77777777" w:rsidR="00500B34" w:rsidRDefault="00500B34" w:rsidP="0029434F">
            <w:pPr>
              <w:jc w:val="both"/>
              <w:rPr>
                <w:lang w:val="de-DE"/>
              </w:rPr>
            </w:pPr>
            <w:r w:rsidRPr="008C1E6D">
              <w:rPr>
                <w:lang w:val="de-DE"/>
              </w:rPr>
              <w:t>[</w:t>
            </w:r>
            <w:r w:rsidRPr="008C1E6D">
              <w:rPr>
                <w:highlight w:val="yellow"/>
                <w:lang w:val="de-DE"/>
              </w:rPr>
              <w:t xml:space="preserve">Gesellschafter </w:t>
            </w:r>
            <w:r>
              <w:rPr>
                <w:highlight w:val="yellow"/>
                <w:lang w:val="de-DE"/>
              </w:rPr>
              <w:t>B</w:t>
            </w:r>
            <w:r>
              <w:rPr>
                <w:lang w:val="de-DE"/>
              </w:rPr>
              <w:t>]</w:t>
            </w:r>
          </w:p>
        </w:tc>
        <w:tc>
          <w:tcPr>
            <w:tcW w:w="2835" w:type="dxa"/>
          </w:tcPr>
          <w:p w14:paraId="1901E1CB" w14:textId="77777777" w:rsidR="00500B34" w:rsidRPr="00973DC3" w:rsidRDefault="00500B34" w:rsidP="0029434F">
            <w:pPr>
              <w:jc w:val="both"/>
              <w:rPr>
                <w:highlight w:val="yellow"/>
                <w:lang w:val="de-DE"/>
              </w:rPr>
            </w:pPr>
            <w:r w:rsidRPr="00973DC3">
              <w:rPr>
                <w:highlight w:val="yellow"/>
                <w:lang w:val="de-DE"/>
              </w:rPr>
              <w:t>[</w:t>
            </w:r>
            <w:r>
              <w:rPr>
                <w:highlight w:val="yellow"/>
                <w:lang w:val="de-DE"/>
              </w:rPr>
              <w:t>vgl. oben § 4</w:t>
            </w:r>
            <w:r w:rsidRPr="00973DC3">
              <w:rPr>
                <w:highlight w:val="yellow"/>
                <w:lang w:val="de-DE"/>
              </w:rPr>
              <w:t>]</w:t>
            </w:r>
          </w:p>
        </w:tc>
        <w:tc>
          <w:tcPr>
            <w:tcW w:w="2217" w:type="dxa"/>
          </w:tcPr>
          <w:p w14:paraId="783FEF53" w14:textId="77777777" w:rsidR="00500B34" w:rsidRPr="00973DC3" w:rsidRDefault="00500B34" w:rsidP="0029434F">
            <w:pPr>
              <w:jc w:val="both"/>
              <w:rPr>
                <w:lang w:val="de-DE"/>
              </w:rPr>
            </w:pPr>
            <w:r w:rsidRPr="00973DC3">
              <w:rPr>
                <w:lang w:val="de-DE"/>
              </w:rPr>
              <w:t>[y2]</w:t>
            </w:r>
          </w:p>
        </w:tc>
      </w:tr>
      <w:tr w:rsidR="00500B34" w:rsidRPr="00973DC3" w14:paraId="5F1BA71E" w14:textId="77777777" w:rsidTr="0029434F">
        <w:tc>
          <w:tcPr>
            <w:tcW w:w="3118" w:type="dxa"/>
          </w:tcPr>
          <w:p w14:paraId="293904D3" w14:textId="77777777" w:rsidR="00500B34" w:rsidRDefault="00500B34" w:rsidP="0029434F">
            <w:pPr>
              <w:jc w:val="both"/>
              <w:rPr>
                <w:lang w:val="de-DE"/>
              </w:rPr>
            </w:pPr>
            <w:r w:rsidRPr="008C1E6D">
              <w:rPr>
                <w:lang w:val="de-DE"/>
              </w:rPr>
              <w:t>[</w:t>
            </w:r>
            <w:r w:rsidRPr="008C1E6D">
              <w:rPr>
                <w:highlight w:val="yellow"/>
                <w:lang w:val="de-DE"/>
              </w:rPr>
              <w:t xml:space="preserve">Gesellschafter </w:t>
            </w:r>
            <w:r>
              <w:rPr>
                <w:highlight w:val="yellow"/>
                <w:lang w:val="de-DE"/>
              </w:rPr>
              <w:t>C</w:t>
            </w:r>
            <w:r>
              <w:rPr>
                <w:lang w:val="de-DE"/>
              </w:rPr>
              <w:t>]</w:t>
            </w:r>
          </w:p>
        </w:tc>
        <w:tc>
          <w:tcPr>
            <w:tcW w:w="2835" w:type="dxa"/>
          </w:tcPr>
          <w:p w14:paraId="0B7AD44B" w14:textId="77777777" w:rsidR="00500B34" w:rsidRPr="00973DC3" w:rsidRDefault="00500B34" w:rsidP="0029434F">
            <w:pPr>
              <w:jc w:val="both"/>
              <w:rPr>
                <w:highlight w:val="yellow"/>
                <w:lang w:val="de-DE"/>
              </w:rPr>
            </w:pPr>
            <w:r w:rsidRPr="00973DC3">
              <w:rPr>
                <w:highlight w:val="yellow"/>
                <w:lang w:val="de-DE"/>
              </w:rPr>
              <w:t>[</w:t>
            </w:r>
            <w:r>
              <w:rPr>
                <w:highlight w:val="yellow"/>
                <w:lang w:val="de-DE"/>
              </w:rPr>
              <w:t>vgl. oben § 4</w:t>
            </w:r>
            <w:r w:rsidRPr="00973DC3">
              <w:rPr>
                <w:highlight w:val="yellow"/>
                <w:lang w:val="de-DE"/>
              </w:rPr>
              <w:t>]</w:t>
            </w:r>
          </w:p>
        </w:tc>
        <w:tc>
          <w:tcPr>
            <w:tcW w:w="2217" w:type="dxa"/>
          </w:tcPr>
          <w:p w14:paraId="022EF939" w14:textId="77777777" w:rsidR="00500B34" w:rsidRPr="00973DC3" w:rsidRDefault="00500B34" w:rsidP="0029434F">
            <w:pPr>
              <w:jc w:val="both"/>
              <w:rPr>
                <w:lang w:val="de-DE"/>
              </w:rPr>
            </w:pPr>
            <w:r w:rsidRPr="00973DC3">
              <w:rPr>
                <w:lang w:val="de-DE"/>
              </w:rPr>
              <w:t>[y3]</w:t>
            </w:r>
          </w:p>
        </w:tc>
      </w:tr>
    </w:tbl>
    <w:p w14:paraId="42E71892" w14:textId="77777777" w:rsidR="00500B34" w:rsidRDefault="00500B34" w:rsidP="00500B34">
      <w:pPr>
        <w:jc w:val="both"/>
        <w:rPr>
          <w:lang w:val="de-DE"/>
        </w:rPr>
      </w:pPr>
    </w:p>
    <w:p w14:paraId="36A66E62" w14:textId="77777777" w:rsidR="00500B34" w:rsidRDefault="00500B34" w:rsidP="00500B34">
      <w:pPr>
        <w:pStyle w:val="ListParagraph"/>
        <w:numPr>
          <w:ilvl w:val="0"/>
          <w:numId w:val="5"/>
        </w:numPr>
        <w:jc w:val="both"/>
        <w:rPr>
          <w:lang w:val="de-DE"/>
        </w:rPr>
      </w:pPr>
      <w:r w:rsidRPr="00973DC3">
        <w:rPr>
          <w:lang w:val="de-DE"/>
        </w:rPr>
        <w:t xml:space="preserve">Beschlüsse der Gesellschaft </w:t>
      </w:r>
      <w:r>
        <w:rPr>
          <w:lang w:val="de-DE"/>
        </w:rPr>
        <w:t>werden mit der einfachen Mehrheit der abgegebenen Stimmen [</w:t>
      </w:r>
      <w:r>
        <w:rPr>
          <w:i/>
          <w:iCs/>
          <w:highlight w:val="green"/>
          <w:lang w:val="de-DE"/>
        </w:rPr>
        <w:t>a</w:t>
      </w:r>
      <w:r w:rsidRPr="00973DC3">
        <w:rPr>
          <w:i/>
          <w:iCs/>
          <w:highlight w:val="green"/>
          <w:lang w:val="de-DE"/>
        </w:rPr>
        <w:t>lternativ</w:t>
      </w:r>
      <w:r>
        <w:rPr>
          <w:lang w:val="de-DE"/>
        </w:rPr>
        <w:t xml:space="preserve">: </w:t>
      </w:r>
      <w:r w:rsidRPr="00973DC3">
        <w:rPr>
          <w:lang w:val="de-DE"/>
        </w:rPr>
        <w:t xml:space="preserve">erfolgen mit </w:t>
      </w:r>
      <w:r>
        <w:rPr>
          <w:lang w:val="de-DE"/>
        </w:rPr>
        <w:t xml:space="preserve">der absoluten Mehrheit der vorhandenen / abgegebenen Stimmen (…)] gefasst. </w:t>
      </w:r>
    </w:p>
    <w:p w14:paraId="29E57B2C" w14:textId="77777777" w:rsidR="00500B34" w:rsidRDefault="00500B34" w:rsidP="00500B34">
      <w:pPr>
        <w:jc w:val="both"/>
        <w:rPr>
          <w:lang w:val="de-DE"/>
        </w:rPr>
      </w:pPr>
    </w:p>
    <w:p w14:paraId="63B30B18" w14:textId="77777777" w:rsidR="00500B34" w:rsidRDefault="00500B34" w:rsidP="00500B34">
      <w:pPr>
        <w:pStyle w:val="ListParagraph"/>
        <w:numPr>
          <w:ilvl w:val="0"/>
          <w:numId w:val="5"/>
        </w:numPr>
        <w:jc w:val="both"/>
        <w:rPr>
          <w:lang w:val="de-DE"/>
        </w:rPr>
      </w:pPr>
      <w:r w:rsidRPr="00973DC3">
        <w:rPr>
          <w:lang w:val="de-DE"/>
        </w:rPr>
        <w:t xml:space="preserve">Die Gesellschafterversammlung findet am Sitz der Gesellschaft statt. Sie ist formlos auf Verlangen eines Gesellschafters mit einer Frist von X Tagen </w:t>
      </w:r>
      <w:r>
        <w:rPr>
          <w:lang w:val="de-DE"/>
        </w:rPr>
        <w:t xml:space="preserve">von den Geschäftsführern </w:t>
      </w:r>
      <w:r w:rsidRPr="00973DC3">
        <w:rPr>
          <w:lang w:val="de-DE"/>
        </w:rPr>
        <w:t xml:space="preserve">einzuberufen. Sofern alle Gesellschafter zustimmen, kann die Gesellschafterversammlung </w:t>
      </w:r>
      <w:r>
        <w:rPr>
          <w:lang w:val="de-DE"/>
        </w:rPr>
        <w:t xml:space="preserve">ohne Einhaltung der Einberufungsfrist </w:t>
      </w:r>
      <w:r w:rsidRPr="00973DC3">
        <w:rPr>
          <w:lang w:val="de-DE"/>
        </w:rPr>
        <w:t>einberufen werden.</w:t>
      </w:r>
    </w:p>
    <w:p w14:paraId="66BD75D4" w14:textId="77777777" w:rsidR="00500B34" w:rsidRPr="00973DC3" w:rsidRDefault="00500B34" w:rsidP="00500B34">
      <w:pPr>
        <w:jc w:val="both"/>
        <w:rPr>
          <w:lang w:val="de-DE"/>
        </w:rPr>
      </w:pPr>
    </w:p>
    <w:p w14:paraId="0D5E2541" w14:textId="115C61FC" w:rsidR="00500B34" w:rsidRDefault="00500B34" w:rsidP="00500B34">
      <w:pPr>
        <w:pStyle w:val="ListParagraph"/>
        <w:numPr>
          <w:ilvl w:val="0"/>
          <w:numId w:val="5"/>
        </w:numPr>
        <w:jc w:val="both"/>
        <w:rPr>
          <w:lang w:val="de-DE"/>
        </w:rPr>
      </w:pPr>
      <w:r w:rsidRPr="00973DC3">
        <w:rPr>
          <w:lang w:val="de-DE"/>
        </w:rPr>
        <w:t xml:space="preserve">Die Beschlüsse der Gesellschafter werden in Versammlungen, Video- oder Telefonkonferenzen oder sonstigen virtuellen Versammlungen oder im Umlaufverfahren gefasst. Sofern nicht alle Gesellschafter in einer Versammlung präsent sind, sondern virtuell oder fernmündlich zugeschaltet sind, werden die Beschlüsse in Textform gefasst. </w:t>
      </w:r>
      <w:proofErr w:type="gramStart"/>
      <w:r w:rsidRPr="00973DC3">
        <w:rPr>
          <w:lang w:val="de-DE"/>
        </w:rPr>
        <w:t>Eine mündlich oder fernmündliche Stimmabgabe</w:t>
      </w:r>
      <w:proofErr w:type="gramEnd"/>
      <w:r w:rsidRPr="00973DC3">
        <w:rPr>
          <w:lang w:val="de-DE"/>
        </w:rPr>
        <w:t xml:space="preserve"> ist zulässig, sofern die Stimmabgabe unverzüglich in Textform bestätigt wird</w:t>
      </w:r>
      <w:r>
        <w:rPr>
          <w:lang w:val="de-DE"/>
        </w:rPr>
        <w:t>. [</w:t>
      </w:r>
      <w:r w:rsidRPr="00AD3B43">
        <w:rPr>
          <w:b/>
          <w:bCs/>
          <w:lang w:val="de-DE"/>
        </w:rPr>
        <w:t>Anmerkung</w:t>
      </w:r>
      <w:r>
        <w:rPr>
          <w:lang w:val="de-DE"/>
        </w:rPr>
        <w:t xml:space="preserve">: </w:t>
      </w:r>
      <w:r w:rsidRPr="00973DC3">
        <w:rPr>
          <w:i/>
          <w:iCs/>
          <w:highlight w:val="cyan"/>
          <w:lang w:val="de-DE"/>
        </w:rPr>
        <w:t xml:space="preserve">Für die </w:t>
      </w:r>
      <w:r w:rsidR="002041B7">
        <w:rPr>
          <w:i/>
          <w:iCs/>
          <w:highlight w:val="cyan"/>
          <w:lang w:val="de-DE"/>
        </w:rPr>
        <w:t>K</w:t>
      </w:r>
      <w:r w:rsidR="00105C7E">
        <w:rPr>
          <w:i/>
          <w:iCs/>
          <w:highlight w:val="cyan"/>
          <w:lang w:val="de-DE"/>
        </w:rPr>
        <w:t>G</w:t>
      </w:r>
      <w:r w:rsidRPr="00973DC3">
        <w:rPr>
          <w:i/>
          <w:iCs/>
          <w:highlight w:val="cyan"/>
          <w:lang w:val="de-DE"/>
        </w:rPr>
        <w:t xml:space="preserve"> gibt es keine formalen Vorgaben zur Abhaltung einer Gesellschafterversammlung. Es empfiehlt sich aber, </w:t>
      </w:r>
      <w:r>
        <w:rPr>
          <w:i/>
          <w:iCs/>
          <w:highlight w:val="cyan"/>
          <w:lang w:val="de-DE"/>
        </w:rPr>
        <w:t>eine Regelung zu treffen. I</w:t>
      </w:r>
      <w:r w:rsidRPr="00973DC3">
        <w:rPr>
          <w:i/>
          <w:iCs/>
          <w:highlight w:val="cyan"/>
          <w:lang w:val="de-DE"/>
        </w:rPr>
        <w:t>nsbesondere</w:t>
      </w:r>
      <w:r>
        <w:rPr>
          <w:i/>
          <w:iCs/>
          <w:highlight w:val="cyan"/>
          <w:lang w:val="de-DE"/>
        </w:rPr>
        <w:t xml:space="preserve"> sollte man</w:t>
      </w:r>
      <w:r w:rsidRPr="00973DC3">
        <w:rPr>
          <w:i/>
          <w:iCs/>
          <w:highlight w:val="cyan"/>
          <w:lang w:val="de-DE"/>
        </w:rPr>
        <w:t xml:space="preserve"> bei virtuellen Versammlungen </w:t>
      </w:r>
      <w:r>
        <w:rPr>
          <w:i/>
          <w:iCs/>
          <w:highlight w:val="cyan"/>
          <w:lang w:val="de-DE"/>
        </w:rPr>
        <w:t xml:space="preserve">das Erfordernis der </w:t>
      </w:r>
      <w:r w:rsidRPr="00973DC3">
        <w:rPr>
          <w:i/>
          <w:iCs/>
          <w:highlight w:val="cyan"/>
          <w:lang w:val="de-DE"/>
        </w:rPr>
        <w:t xml:space="preserve">Stimmabgabe </w:t>
      </w:r>
      <w:r>
        <w:rPr>
          <w:i/>
          <w:iCs/>
          <w:highlight w:val="cyan"/>
          <w:lang w:val="de-DE"/>
        </w:rPr>
        <w:t>in</w:t>
      </w:r>
      <w:r w:rsidRPr="00973DC3">
        <w:rPr>
          <w:i/>
          <w:iCs/>
          <w:highlight w:val="cyan"/>
          <w:lang w:val="de-DE"/>
        </w:rPr>
        <w:t xml:space="preserve"> Textform</w:t>
      </w:r>
      <w:r>
        <w:rPr>
          <w:i/>
          <w:iCs/>
          <w:highlight w:val="cyan"/>
          <w:lang w:val="de-DE"/>
        </w:rPr>
        <w:t xml:space="preserve"> festlegen</w:t>
      </w:r>
      <w:r w:rsidRPr="00973DC3">
        <w:rPr>
          <w:i/>
          <w:iCs/>
          <w:highlight w:val="cyan"/>
          <w:lang w:val="de-DE"/>
        </w:rPr>
        <w:t xml:space="preserve"> </w:t>
      </w:r>
      <w:r>
        <w:rPr>
          <w:i/>
          <w:iCs/>
          <w:highlight w:val="cyan"/>
          <w:lang w:val="de-DE"/>
        </w:rPr>
        <w:t>(</w:t>
      </w:r>
      <w:r w:rsidRPr="00973DC3">
        <w:rPr>
          <w:i/>
          <w:iCs/>
          <w:highlight w:val="cyan"/>
          <w:lang w:val="de-DE"/>
        </w:rPr>
        <w:t>Textform</w:t>
      </w:r>
      <w:r>
        <w:rPr>
          <w:i/>
          <w:iCs/>
          <w:highlight w:val="cyan"/>
          <w:lang w:val="de-DE"/>
        </w:rPr>
        <w:t xml:space="preserve"> = Abgabe einer lesbaren Erklärung auf einem dauerhaften Datenträger, in der die Person des Erklärenden benannt ist (vgl. § 126b BGB) – z.B. E-Mail, SMS oder Bestätigungsklick)</w:t>
      </w:r>
      <w:r>
        <w:rPr>
          <w:lang w:val="de-DE"/>
        </w:rPr>
        <w:t>]</w:t>
      </w:r>
    </w:p>
    <w:p w14:paraId="6FC7DCEB" w14:textId="77777777" w:rsidR="00500B34" w:rsidRPr="00973DC3" w:rsidRDefault="00500B34" w:rsidP="00500B34">
      <w:pPr>
        <w:jc w:val="both"/>
        <w:rPr>
          <w:lang w:val="de-DE"/>
        </w:rPr>
      </w:pPr>
    </w:p>
    <w:p w14:paraId="617306F3" w14:textId="77777777" w:rsidR="00500B34" w:rsidRPr="00973DC3" w:rsidRDefault="00500B34" w:rsidP="00500B34">
      <w:pPr>
        <w:pStyle w:val="ListParagraph"/>
        <w:numPr>
          <w:ilvl w:val="0"/>
          <w:numId w:val="5"/>
        </w:numPr>
        <w:jc w:val="both"/>
        <w:rPr>
          <w:lang w:val="de-DE"/>
        </w:rPr>
      </w:pPr>
      <w:r w:rsidRPr="00973DC3">
        <w:rPr>
          <w:lang w:val="de-DE"/>
        </w:rPr>
        <w:t xml:space="preserve">Ist ein Gesellschafter verhindert, an der Gesellschafterversammlung teilzunehmen, darf die Gesellschafterversammlung auch ohne ihn durchgeführt werden und Beschlüsse fassen. </w:t>
      </w:r>
      <w:r>
        <w:rPr>
          <w:lang w:val="de-DE"/>
        </w:rPr>
        <w:t xml:space="preserve">Sofern die anderen Gesellschafter zustimmen, darf der verhinderte Gesellschafter einen Vertreter schicken, der für ihn abstimmt. </w:t>
      </w:r>
    </w:p>
    <w:p w14:paraId="14DE818E" w14:textId="77777777" w:rsidR="00500B34" w:rsidRPr="00973DC3" w:rsidRDefault="00500B34" w:rsidP="00500B34">
      <w:pPr>
        <w:jc w:val="both"/>
        <w:rPr>
          <w:lang w:val="de-DE"/>
        </w:rPr>
      </w:pPr>
    </w:p>
    <w:p w14:paraId="371CDFEE" w14:textId="6528E89C" w:rsidR="00500B34" w:rsidRPr="00ED2FA2" w:rsidRDefault="00500B34" w:rsidP="00500B34">
      <w:pPr>
        <w:jc w:val="both"/>
        <w:rPr>
          <w:b/>
          <w:bCs/>
          <w:lang w:val="de-DE"/>
        </w:rPr>
      </w:pPr>
      <w:r w:rsidRPr="00ED2FA2">
        <w:rPr>
          <w:b/>
          <w:bCs/>
          <w:lang w:val="de-DE"/>
        </w:rPr>
        <w:t>§ 7 Einnahmen und Ausgaben, Jahresabschluss</w:t>
      </w:r>
      <w:r w:rsidR="00B81749">
        <w:rPr>
          <w:b/>
          <w:bCs/>
          <w:lang w:val="de-DE"/>
        </w:rPr>
        <w:t>; Prüfungsrecht</w:t>
      </w:r>
    </w:p>
    <w:p w14:paraId="69C781E7" w14:textId="77777777" w:rsidR="00500B34" w:rsidRPr="00973DC3" w:rsidRDefault="00500B34" w:rsidP="00500B34">
      <w:pPr>
        <w:pStyle w:val="ListParagraph"/>
        <w:numPr>
          <w:ilvl w:val="0"/>
          <w:numId w:val="6"/>
        </w:numPr>
        <w:jc w:val="both"/>
        <w:rPr>
          <w:lang w:val="de-DE"/>
        </w:rPr>
      </w:pPr>
      <w:r w:rsidRPr="00973DC3">
        <w:rPr>
          <w:lang w:val="de-DE"/>
        </w:rPr>
        <w:t>Die Gesellschaft ist verpflichtet, gemäß den steuerrechtlichen Vorschriften die Geschäftsvorfälle aufzuzeichnen, den Jahresabschluss aufzustellen und die Geschäftsbücher aufzubewahren.</w:t>
      </w:r>
    </w:p>
    <w:p w14:paraId="25CF6FF5" w14:textId="12F18CC2" w:rsidR="00500B34" w:rsidRPr="00973DC3" w:rsidRDefault="00500B34" w:rsidP="00500B34">
      <w:pPr>
        <w:pStyle w:val="ListParagraph"/>
        <w:numPr>
          <w:ilvl w:val="0"/>
          <w:numId w:val="6"/>
        </w:numPr>
        <w:jc w:val="both"/>
        <w:rPr>
          <w:lang w:val="de-DE"/>
        </w:rPr>
      </w:pPr>
      <w:r w:rsidRPr="00973DC3">
        <w:rPr>
          <w:lang w:val="de-DE"/>
        </w:rPr>
        <w:t xml:space="preserve">Jeder </w:t>
      </w:r>
      <w:r w:rsidR="00B81749">
        <w:rPr>
          <w:lang w:val="de-DE"/>
        </w:rPr>
        <w:t xml:space="preserve">Kommanditist </w:t>
      </w:r>
      <w:r w:rsidR="002041B7">
        <w:rPr>
          <w:lang w:val="de-DE"/>
        </w:rPr>
        <w:t xml:space="preserve">kann eine Ausfertigung des Jahresabschlusses verlangen. </w:t>
      </w:r>
      <w:r w:rsidRPr="00973DC3">
        <w:rPr>
          <w:lang w:val="de-DE"/>
        </w:rPr>
        <w:t xml:space="preserve">Der </w:t>
      </w:r>
      <w:r w:rsidR="00B81749">
        <w:rPr>
          <w:lang w:val="de-DE"/>
        </w:rPr>
        <w:t>Kommanditist</w:t>
      </w:r>
      <w:r w:rsidRPr="00973DC3">
        <w:rPr>
          <w:lang w:val="de-DE"/>
        </w:rPr>
        <w:t xml:space="preserve"> dar</w:t>
      </w:r>
      <w:r w:rsidR="002041B7">
        <w:rPr>
          <w:lang w:val="de-DE"/>
        </w:rPr>
        <w:t>f für die Überprüfung</w:t>
      </w:r>
      <w:r w:rsidRPr="00973DC3">
        <w:rPr>
          <w:lang w:val="de-DE"/>
        </w:rPr>
        <w:t xml:space="preserve"> Dritte </w:t>
      </w:r>
      <w:r w:rsidR="002041B7">
        <w:rPr>
          <w:lang w:val="de-DE"/>
        </w:rPr>
        <w:t>hin</w:t>
      </w:r>
      <w:r w:rsidRPr="00973DC3">
        <w:rPr>
          <w:lang w:val="de-DE"/>
        </w:rPr>
        <w:t xml:space="preserve">zuziehen, die zur </w:t>
      </w:r>
      <w:r w:rsidR="002041B7">
        <w:rPr>
          <w:lang w:val="de-DE"/>
        </w:rPr>
        <w:t>V</w:t>
      </w:r>
      <w:r w:rsidRPr="00973DC3">
        <w:rPr>
          <w:lang w:val="de-DE"/>
        </w:rPr>
        <w:t xml:space="preserve">erschwiegenheit </w:t>
      </w:r>
      <w:r w:rsidR="002041B7">
        <w:rPr>
          <w:lang w:val="de-DE"/>
        </w:rPr>
        <w:t xml:space="preserve">von Berufs wegen </w:t>
      </w:r>
      <w:r w:rsidRPr="00973DC3">
        <w:rPr>
          <w:lang w:val="de-DE"/>
        </w:rPr>
        <w:t>verpflichtet sind. Die Kosten hierfür trägt der prüfende Gesellschafter.</w:t>
      </w:r>
    </w:p>
    <w:p w14:paraId="2206D935" w14:textId="77777777" w:rsidR="00500B34" w:rsidRPr="00973DC3" w:rsidRDefault="00500B34" w:rsidP="00500B34">
      <w:pPr>
        <w:jc w:val="both"/>
        <w:rPr>
          <w:lang w:val="de-DE"/>
        </w:rPr>
      </w:pPr>
    </w:p>
    <w:p w14:paraId="7BC77980" w14:textId="77777777" w:rsidR="00500B34" w:rsidRPr="00ED2FA2" w:rsidRDefault="00500B34" w:rsidP="00500B34">
      <w:pPr>
        <w:jc w:val="both"/>
        <w:rPr>
          <w:b/>
          <w:bCs/>
          <w:lang w:val="de-DE"/>
        </w:rPr>
      </w:pPr>
      <w:r w:rsidRPr="00ED2FA2">
        <w:rPr>
          <w:b/>
          <w:bCs/>
          <w:lang w:val="de-DE"/>
        </w:rPr>
        <w:t>§ 8 Gewinn- und Verlustbeteiligung, Entnahmerecht</w:t>
      </w:r>
    </w:p>
    <w:p w14:paraId="2E8D2CFF" w14:textId="01D514CA" w:rsidR="00500B34" w:rsidRPr="00973DC3" w:rsidRDefault="00500B34" w:rsidP="00500B34">
      <w:pPr>
        <w:pStyle w:val="ListParagraph"/>
        <w:numPr>
          <w:ilvl w:val="0"/>
          <w:numId w:val="7"/>
        </w:numPr>
        <w:jc w:val="both"/>
        <w:rPr>
          <w:lang w:val="de-DE"/>
        </w:rPr>
      </w:pPr>
      <w:r w:rsidRPr="00973DC3">
        <w:rPr>
          <w:lang w:val="de-DE"/>
        </w:rPr>
        <w:t xml:space="preserve">Die Gesellschafter nehmen am Gewinn- und Verlust der Gesellschaft </w:t>
      </w:r>
      <w:r w:rsidR="00B81749">
        <w:rPr>
          <w:lang w:val="de-DE"/>
        </w:rPr>
        <w:t xml:space="preserve">entsprechend </w:t>
      </w:r>
      <w:proofErr w:type="gramStart"/>
      <w:r w:rsidR="00B81749">
        <w:rPr>
          <w:lang w:val="de-DE"/>
        </w:rPr>
        <w:t>der geleisteten Einlagen</w:t>
      </w:r>
      <w:proofErr w:type="gramEnd"/>
      <w:r w:rsidR="00B81749">
        <w:rPr>
          <w:lang w:val="de-DE"/>
        </w:rPr>
        <w:t xml:space="preserve"> </w:t>
      </w:r>
      <w:r w:rsidRPr="00973DC3">
        <w:rPr>
          <w:lang w:val="de-DE"/>
        </w:rPr>
        <w:t>teil</w:t>
      </w:r>
      <w:r w:rsidR="00B81749">
        <w:rPr>
          <w:lang w:val="de-DE"/>
        </w:rPr>
        <w:t>.</w:t>
      </w:r>
    </w:p>
    <w:p w14:paraId="399E79FF" w14:textId="77777777" w:rsidR="00AD3B43" w:rsidRDefault="00AD3B43" w:rsidP="00105C7E">
      <w:pPr>
        <w:ind w:left="720"/>
        <w:jc w:val="both"/>
        <w:rPr>
          <w:lang w:val="de-DE"/>
        </w:rPr>
      </w:pPr>
    </w:p>
    <w:p w14:paraId="14CC3E43" w14:textId="37FE9F11" w:rsidR="00500B34" w:rsidRDefault="00500B34" w:rsidP="00105C7E">
      <w:pPr>
        <w:ind w:left="720"/>
        <w:jc w:val="both"/>
        <w:rPr>
          <w:i/>
          <w:iCs/>
          <w:highlight w:val="cyan"/>
          <w:lang w:val="de-DE"/>
        </w:rPr>
      </w:pPr>
      <w:r>
        <w:rPr>
          <w:lang w:val="de-DE"/>
        </w:rPr>
        <w:t>[</w:t>
      </w:r>
      <w:r w:rsidRPr="00973DC3">
        <w:rPr>
          <w:b/>
          <w:bCs/>
          <w:lang w:val="de-DE"/>
        </w:rPr>
        <w:t>Anmerkung:</w:t>
      </w:r>
      <w:r>
        <w:rPr>
          <w:lang w:val="de-DE"/>
        </w:rPr>
        <w:t xml:space="preserve"> </w:t>
      </w:r>
      <w:r w:rsidR="00D9584D">
        <w:rPr>
          <w:i/>
          <w:iCs/>
          <w:highlight w:val="cyan"/>
          <w:lang w:val="de-DE"/>
        </w:rPr>
        <w:t>Nach dem Gesetz darf jeder Gesellschafter der KG</w:t>
      </w:r>
      <w:r w:rsidR="00105C7E">
        <w:rPr>
          <w:i/>
          <w:iCs/>
          <w:highlight w:val="cyan"/>
          <w:lang w:val="de-DE"/>
        </w:rPr>
        <w:t xml:space="preserve"> vo</w:t>
      </w:r>
      <w:r w:rsidR="00AD3B43">
        <w:rPr>
          <w:i/>
          <w:iCs/>
          <w:highlight w:val="cyan"/>
          <w:lang w:val="de-DE"/>
        </w:rPr>
        <w:t>m Gewin</w:t>
      </w:r>
      <w:r w:rsidR="00105C7E">
        <w:rPr>
          <w:i/>
          <w:iCs/>
          <w:highlight w:val="cyan"/>
          <w:lang w:val="de-DE"/>
        </w:rPr>
        <w:t>n 4 % auf seine Einlage vorab entnehmen</w:t>
      </w:r>
      <w:r w:rsidR="00D9584D">
        <w:rPr>
          <w:i/>
          <w:iCs/>
          <w:highlight w:val="cyan"/>
          <w:lang w:val="de-DE"/>
        </w:rPr>
        <w:t xml:space="preserve"> (vgl. §§161, 168, 121 Abs. 1 und 2 HGB)</w:t>
      </w:r>
      <w:r w:rsidR="00105C7E">
        <w:rPr>
          <w:i/>
          <w:iCs/>
          <w:highlight w:val="cyan"/>
          <w:lang w:val="de-DE"/>
        </w:rPr>
        <w:t xml:space="preserve">. Der restliche </w:t>
      </w:r>
      <w:r w:rsidR="00105C7E">
        <w:rPr>
          <w:i/>
          <w:iCs/>
          <w:highlight w:val="cyan"/>
          <w:lang w:val="de-DE"/>
        </w:rPr>
        <w:lastRenderedPageBreak/>
        <w:t xml:space="preserve">Gewinn wird </w:t>
      </w:r>
      <w:proofErr w:type="gramStart"/>
      <w:r w:rsidR="00D9584D">
        <w:rPr>
          <w:i/>
          <w:iCs/>
          <w:highlight w:val="cyan"/>
          <w:lang w:val="de-DE"/>
        </w:rPr>
        <w:t>entsprechend der jeweiligen Umständen</w:t>
      </w:r>
      <w:proofErr w:type="gramEnd"/>
      <w:r w:rsidR="00D9584D">
        <w:rPr>
          <w:i/>
          <w:iCs/>
          <w:highlight w:val="cyan"/>
          <w:lang w:val="de-DE"/>
        </w:rPr>
        <w:t xml:space="preserve"> den Anteilen nach angemessen verteilt (</w:t>
      </w:r>
      <w:r w:rsidR="00AD3B43">
        <w:rPr>
          <w:i/>
          <w:iCs/>
          <w:highlight w:val="cyan"/>
          <w:lang w:val="de-DE"/>
        </w:rPr>
        <w:t>das bedeutet, dass nicht streng nach Köpfen oder Einlagen zu verteilen ist, sondern beispielsweise der Komplementär für die Übernahme der persönlichen Haftung angemessen zu entschädigen ist)</w:t>
      </w:r>
      <w:r w:rsidR="00D9584D">
        <w:rPr>
          <w:i/>
          <w:iCs/>
          <w:highlight w:val="cyan"/>
          <w:lang w:val="de-DE"/>
        </w:rPr>
        <w:t>.</w:t>
      </w:r>
      <w:r w:rsidR="00105C7E">
        <w:rPr>
          <w:i/>
          <w:iCs/>
          <w:highlight w:val="cyan"/>
          <w:lang w:val="de-DE"/>
        </w:rPr>
        <w:t xml:space="preserve">  Die Neuregelung im </w:t>
      </w:r>
      <w:proofErr w:type="spellStart"/>
      <w:r w:rsidR="00105C7E">
        <w:rPr>
          <w:i/>
          <w:iCs/>
          <w:highlight w:val="cyan"/>
          <w:lang w:val="de-DE"/>
        </w:rPr>
        <w:t>MoPeG</w:t>
      </w:r>
      <w:proofErr w:type="spellEnd"/>
      <w:r w:rsidR="00AD3B43">
        <w:rPr>
          <w:i/>
          <w:iCs/>
          <w:highlight w:val="cyan"/>
          <w:lang w:val="de-DE"/>
        </w:rPr>
        <w:t xml:space="preserve"> </w:t>
      </w:r>
      <w:r w:rsidR="00105C7E">
        <w:rPr>
          <w:i/>
          <w:iCs/>
          <w:highlight w:val="cyan"/>
          <w:lang w:val="de-DE"/>
        </w:rPr>
        <w:t>(§</w:t>
      </w:r>
      <w:r w:rsidR="00AD3B43">
        <w:rPr>
          <w:i/>
          <w:iCs/>
          <w:highlight w:val="cyan"/>
          <w:lang w:val="de-DE"/>
        </w:rPr>
        <w:t>§ 161,</w:t>
      </w:r>
      <w:r w:rsidR="00105C7E">
        <w:rPr>
          <w:i/>
          <w:iCs/>
          <w:highlight w:val="cyan"/>
          <w:lang w:val="de-DE"/>
        </w:rPr>
        <w:t xml:space="preserve"> 120 HGB), die am 1.1.2024 in Kraft tritt, bestimmt eine Teilnahme an Gewinn und Verlusten entsprechend </w:t>
      </w:r>
      <w:proofErr w:type="gramStart"/>
      <w:r w:rsidR="00105C7E">
        <w:rPr>
          <w:i/>
          <w:iCs/>
          <w:highlight w:val="cyan"/>
          <w:lang w:val="de-DE"/>
        </w:rPr>
        <w:t>der Beteiligungen</w:t>
      </w:r>
      <w:proofErr w:type="gramEnd"/>
      <w:r w:rsidR="00105C7E">
        <w:rPr>
          <w:i/>
          <w:iCs/>
          <w:highlight w:val="cyan"/>
          <w:lang w:val="de-DE"/>
        </w:rPr>
        <w:t xml:space="preserve"> der Gesellschafter unter Verweis auf die Neuregelung für die GbR (vgl. dazu den neuen § 709 Abs. 3 im </w:t>
      </w:r>
      <w:proofErr w:type="spellStart"/>
      <w:r w:rsidR="00105C7E">
        <w:rPr>
          <w:i/>
          <w:iCs/>
          <w:highlight w:val="cyan"/>
          <w:lang w:val="de-DE"/>
        </w:rPr>
        <w:t>MoPeG</w:t>
      </w:r>
      <w:proofErr w:type="spellEnd"/>
      <w:r w:rsidR="00105C7E">
        <w:rPr>
          <w:i/>
          <w:iCs/>
          <w:highlight w:val="cyan"/>
          <w:lang w:val="de-DE"/>
        </w:rPr>
        <w:t>)</w:t>
      </w:r>
      <w:r w:rsidR="00AD3B43">
        <w:rPr>
          <w:i/>
          <w:iCs/>
          <w:highlight w:val="cyan"/>
          <w:lang w:val="de-DE"/>
        </w:rPr>
        <w:t xml:space="preserve">. Selbstverständlich können andere Regelungen im Gesellschaftsvertrag </w:t>
      </w:r>
      <w:r w:rsidR="00B81749">
        <w:rPr>
          <w:i/>
          <w:iCs/>
          <w:highlight w:val="cyan"/>
          <w:lang w:val="de-DE"/>
        </w:rPr>
        <w:t xml:space="preserve">(wie etwa die vorstehende) </w:t>
      </w:r>
      <w:r w:rsidR="00AD3B43">
        <w:rPr>
          <w:i/>
          <w:iCs/>
          <w:highlight w:val="cyan"/>
          <w:lang w:val="de-DE"/>
        </w:rPr>
        <w:t>getroffen werden</w:t>
      </w:r>
      <w:r>
        <w:rPr>
          <w:i/>
          <w:iCs/>
          <w:highlight w:val="cyan"/>
          <w:lang w:val="de-DE"/>
        </w:rPr>
        <w:t>.</w:t>
      </w:r>
      <w:r w:rsidR="00AD3B43">
        <w:rPr>
          <w:i/>
          <w:iCs/>
          <w:highlight w:val="cyan"/>
          <w:lang w:val="de-DE"/>
        </w:rPr>
        <w:t xml:space="preserve"> </w:t>
      </w:r>
    </w:p>
    <w:p w14:paraId="7A7D5F9C" w14:textId="77777777" w:rsidR="00500B34" w:rsidRDefault="00500B34" w:rsidP="00500B34">
      <w:pPr>
        <w:jc w:val="both"/>
        <w:rPr>
          <w:i/>
          <w:iCs/>
          <w:highlight w:val="cyan"/>
          <w:lang w:val="de-DE"/>
        </w:rPr>
      </w:pPr>
    </w:p>
    <w:p w14:paraId="36C9EA9E" w14:textId="40F4CE26" w:rsidR="00500B34" w:rsidRDefault="00500B34" w:rsidP="00500B34">
      <w:pPr>
        <w:ind w:left="720"/>
        <w:jc w:val="both"/>
        <w:rPr>
          <w:lang w:val="de-DE"/>
        </w:rPr>
      </w:pPr>
      <w:r>
        <w:rPr>
          <w:i/>
          <w:iCs/>
          <w:highlight w:val="cyan"/>
          <w:lang w:val="de-DE"/>
        </w:rPr>
        <w:t xml:space="preserve">Achtung: die anteilige Verlusthaftung regelt die Haftung jedes Gesellschafters nur im </w:t>
      </w:r>
      <w:r w:rsidRPr="00973DC3">
        <w:rPr>
          <w:i/>
          <w:iCs/>
          <w:highlight w:val="cyan"/>
          <w:lang w:val="de-DE"/>
        </w:rPr>
        <w:t xml:space="preserve">Innenverhältnis. Im Außenverhältnis haftet jeder </w:t>
      </w:r>
      <w:r w:rsidR="00AD3B43">
        <w:rPr>
          <w:i/>
          <w:iCs/>
          <w:highlight w:val="cyan"/>
          <w:lang w:val="de-DE"/>
        </w:rPr>
        <w:t>Komplementär</w:t>
      </w:r>
      <w:r w:rsidRPr="00973DC3">
        <w:rPr>
          <w:i/>
          <w:iCs/>
          <w:highlight w:val="cyan"/>
          <w:lang w:val="de-DE"/>
        </w:rPr>
        <w:t xml:space="preserve"> voll gegenüber einem Gläubiger</w:t>
      </w:r>
      <w:r w:rsidR="00AD3B43">
        <w:rPr>
          <w:i/>
          <w:iCs/>
          <w:highlight w:val="cyan"/>
          <w:lang w:val="de-DE"/>
        </w:rPr>
        <w:t xml:space="preserve"> und jeder Kommanditist mit seiner Einlage voll. W</w:t>
      </w:r>
      <w:r w:rsidRPr="00973DC3">
        <w:rPr>
          <w:i/>
          <w:iCs/>
          <w:highlight w:val="cyan"/>
          <w:lang w:val="de-DE"/>
        </w:rPr>
        <w:t xml:space="preserve">enn die Mittel der </w:t>
      </w:r>
      <w:r w:rsidR="00AD3B43">
        <w:rPr>
          <w:i/>
          <w:iCs/>
          <w:highlight w:val="cyan"/>
          <w:lang w:val="de-DE"/>
        </w:rPr>
        <w:t>K</w:t>
      </w:r>
      <w:r w:rsidR="00105C7E">
        <w:rPr>
          <w:i/>
          <w:iCs/>
          <w:highlight w:val="cyan"/>
          <w:lang w:val="de-DE"/>
        </w:rPr>
        <w:t>G</w:t>
      </w:r>
      <w:r w:rsidRPr="00973DC3">
        <w:rPr>
          <w:i/>
          <w:iCs/>
          <w:highlight w:val="cyan"/>
          <w:lang w:val="de-DE"/>
        </w:rPr>
        <w:t xml:space="preserve"> nicht ausreichen</w:t>
      </w:r>
      <w:r w:rsidR="00AD3B43">
        <w:rPr>
          <w:i/>
          <w:iCs/>
          <w:highlight w:val="cyan"/>
          <w:lang w:val="de-DE"/>
        </w:rPr>
        <w:t>, kann ein Gläubiger den Komplementär aufgrund dessen persönlicher Haftung stets voll und den Kommanditisten bis zur Höhe seiner Hafteinlage in Anspruch nehmen</w:t>
      </w:r>
      <w:r>
        <w:rPr>
          <w:i/>
          <w:iCs/>
          <w:highlight w:val="cyan"/>
          <w:lang w:val="de-DE"/>
        </w:rPr>
        <w:t>.</w:t>
      </w:r>
      <w:r>
        <w:rPr>
          <w:highlight w:val="cyan"/>
          <w:lang w:val="de-DE"/>
        </w:rPr>
        <w:t>]</w:t>
      </w:r>
      <w:r>
        <w:rPr>
          <w:i/>
          <w:iCs/>
          <w:highlight w:val="cyan"/>
          <w:lang w:val="de-DE"/>
        </w:rPr>
        <w:t xml:space="preserve"> </w:t>
      </w:r>
    </w:p>
    <w:p w14:paraId="7B3A8E7B" w14:textId="77777777" w:rsidR="00500B34" w:rsidRPr="00973DC3" w:rsidRDefault="00500B34" w:rsidP="00500B34">
      <w:pPr>
        <w:jc w:val="both"/>
        <w:rPr>
          <w:lang w:val="de-DE"/>
        </w:rPr>
      </w:pPr>
    </w:p>
    <w:p w14:paraId="1078F1C8" w14:textId="5DAA7FBE" w:rsidR="00500B34" w:rsidRPr="00973DC3" w:rsidRDefault="00500B34" w:rsidP="00500B34">
      <w:pPr>
        <w:pStyle w:val="ListParagraph"/>
        <w:numPr>
          <w:ilvl w:val="0"/>
          <w:numId w:val="7"/>
        </w:numPr>
        <w:jc w:val="both"/>
        <w:rPr>
          <w:lang w:val="de-DE"/>
        </w:rPr>
      </w:pPr>
      <w:r>
        <w:rPr>
          <w:lang w:val="de-DE"/>
        </w:rPr>
        <w:t>Unabhängig vom Gewinn erhalten d</w:t>
      </w:r>
      <w:r w:rsidRPr="00973DC3">
        <w:rPr>
          <w:lang w:val="de-DE"/>
        </w:rPr>
        <w:t>ie Gesellschafter für ihre Tätigkeit in der Gesellschaft</w:t>
      </w:r>
      <w:r>
        <w:rPr>
          <w:lang w:val="de-DE"/>
        </w:rPr>
        <w:t xml:space="preserve"> </w:t>
      </w:r>
      <w:r w:rsidRPr="00973DC3">
        <w:rPr>
          <w:lang w:val="de-DE"/>
        </w:rPr>
        <w:t>monatliche Vergütungen</w:t>
      </w:r>
      <w:r>
        <w:rPr>
          <w:lang w:val="de-DE"/>
        </w:rPr>
        <w:t xml:space="preserve"> wie folgt</w:t>
      </w:r>
      <w:r w:rsidRPr="00973DC3">
        <w:rPr>
          <w:lang w:val="de-DE"/>
        </w:rPr>
        <w:t>.</w:t>
      </w:r>
    </w:p>
    <w:p w14:paraId="0AE04B1E" w14:textId="77777777" w:rsidR="00500B34" w:rsidRDefault="00500B34" w:rsidP="00500B34">
      <w:pPr>
        <w:jc w:val="both"/>
        <w:rPr>
          <w:lang w:val="de-DE"/>
        </w:rPr>
      </w:pPr>
    </w:p>
    <w:tbl>
      <w:tblPr>
        <w:tblStyle w:val="TableGrid"/>
        <w:tblW w:w="0" w:type="auto"/>
        <w:tblInd w:w="846" w:type="dxa"/>
        <w:tblLook w:val="04A0" w:firstRow="1" w:lastRow="0" w:firstColumn="1" w:lastColumn="0" w:noHBand="0" w:noVBand="1"/>
      </w:tblPr>
      <w:tblGrid>
        <w:gridCol w:w="3969"/>
        <w:gridCol w:w="4201"/>
      </w:tblGrid>
      <w:tr w:rsidR="00500B34" w:rsidRPr="00973DC3" w14:paraId="7FC219ED" w14:textId="77777777" w:rsidTr="0029434F">
        <w:tc>
          <w:tcPr>
            <w:tcW w:w="3969" w:type="dxa"/>
          </w:tcPr>
          <w:p w14:paraId="59AE7FFC" w14:textId="77777777" w:rsidR="00500B34" w:rsidRPr="00973DC3" w:rsidRDefault="00500B34" w:rsidP="0029434F">
            <w:pPr>
              <w:jc w:val="both"/>
              <w:rPr>
                <w:b/>
                <w:bCs/>
                <w:lang w:val="de-DE"/>
              </w:rPr>
            </w:pPr>
            <w:r w:rsidRPr="00973DC3">
              <w:rPr>
                <w:b/>
                <w:bCs/>
                <w:lang w:val="de-DE"/>
              </w:rPr>
              <w:t>Gesellschafter (Name</w:t>
            </w:r>
            <w:r>
              <w:rPr>
                <w:b/>
                <w:bCs/>
                <w:lang w:val="de-DE"/>
              </w:rPr>
              <w:t>)</w:t>
            </w:r>
          </w:p>
        </w:tc>
        <w:tc>
          <w:tcPr>
            <w:tcW w:w="4201" w:type="dxa"/>
          </w:tcPr>
          <w:p w14:paraId="1670C855" w14:textId="77777777" w:rsidR="00500B34" w:rsidRPr="00973DC3" w:rsidRDefault="00500B34" w:rsidP="0029434F">
            <w:pPr>
              <w:jc w:val="both"/>
              <w:rPr>
                <w:b/>
                <w:bCs/>
                <w:lang w:val="de-DE"/>
              </w:rPr>
            </w:pPr>
            <w:r>
              <w:rPr>
                <w:b/>
                <w:bCs/>
                <w:lang w:val="de-DE"/>
              </w:rPr>
              <w:t>Höhe der monatlichen Vergütung</w:t>
            </w:r>
          </w:p>
        </w:tc>
      </w:tr>
      <w:tr w:rsidR="00500B34" w:rsidRPr="00973DC3" w14:paraId="14454182" w14:textId="77777777" w:rsidTr="0029434F">
        <w:tc>
          <w:tcPr>
            <w:tcW w:w="3969" w:type="dxa"/>
          </w:tcPr>
          <w:p w14:paraId="54698A04" w14:textId="77777777" w:rsidR="00500B34" w:rsidRDefault="00500B34" w:rsidP="0029434F">
            <w:pPr>
              <w:jc w:val="both"/>
              <w:rPr>
                <w:lang w:val="de-DE"/>
              </w:rPr>
            </w:pPr>
            <w:r>
              <w:rPr>
                <w:lang w:val="de-DE"/>
              </w:rPr>
              <w:t>[</w:t>
            </w:r>
            <w:r w:rsidRPr="00973DC3">
              <w:rPr>
                <w:highlight w:val="yellow"/>
                <w:lang w:val="de-DE"/>
              </w:rPr>
              <w:t>Gesellschafter A, geb. am</w:t>
            </w:r>
            <w:r>
              <w:rPr>
                <w:lang w:val="de-DE"/>
              </w:rPr>
              <w:t>]</w:t>
            </w:r>
          </w:p>
        </w:tc>
        <w:tc>
          <w:tcPr>
            <w:tcW w:w="4201" w:type="dxa"/>
          </w:tcPr>
          <w:p w14:paraId="6FE08B19" w14:textId="77777777" w:rsidR="00500B34" w:rsidRPr="00973DC3" w:rsidRDefault="00500B34" w:rsidP="0029434F">
            <w:pPr>
              <w:jc w:val="both"/>
              <w:rPr>
                <w:highlight w:val="yellow"/>
                <w:lang w:val="de-DE"/>
              </w:rPr>
            </w:pPr>
            <w:r w:rsidRPr="00973DC3">
              <w:rPr>
                <w:highlight w:val="yellow"/>
                <w:lang w:val="de-DE"/>
              </w:rPr>
              <w:t>[</w:t>
            </w:r>
            <w:r>
              <w:rPr>
                <w:highlight w:val="yellow"/>
                <w:lang w:val="de-DE"/>
              </w:rPr>
              <w:t>Euro x1</w:t>
            </w:r>
            <w:r w:rsidRPr="00973DC3">
              <w:rPr>
                <w:highlight w:val="yellow"/>
                <w:lang w:val="de-DE"/>
              </w:rPr>
              <w:t>]</w:t>
            </w:r>
          </w:p>
        </w:tc>
      </w:tr>
      <w:tr w:rsidR="00500B34" w:rsidRPr="00973DC3" w14:paraId="00B9C788" w14:textId="77777777" w:rsidTr="0029434F">
        <w:tc>
          <w:tcPr>
            <w:tcW w:w="3969" w:type="dxa"/>
          </w:tcPr>
          <w:p w14:paraId="3FEEE2C8" w14:textId="77777777" w:rsidR="00500B34" w:rsidRDefault="00500B34" w:rsidP="0029434F">
            <w:pPr>
              <w:jc w:val="both"/>
              <w:rPr>
                <w:lang w:val="de-DE"/>
              </w:rPr>
            </w:pPr>
            <w:r w:rsidRPr="008C1E6D">
              <w:rPr>
                <w:lang w:val="de-DE"/>
              </w:rPr>
              <w:t>[</w:t>
            </w:r>
            <w:r w:rsidRPr="008C1E6D">
              <w:rPr>
                <w:highlight w:val="yellow"/>
                <w:lang w:val="de-DE"/>
              </w:rPr>
              <w:t xml:space="preserve">Gesellschafter </w:t>
            </w:r>
            <w:r>
              <w:rPr>
                <w:highlight w:val="yellow"/>
                <w:lang w:val="de-DE"/>
              </w:rPr>
              <w:t>B</w:t>
            </w:r>
            <w:r w:rsidRPr="008C1E6D">
              <w:rPr>
                <w:highlight w:val="yellow"/>
                <w:lang w:val="de-DE"/>
              </w:rPr>
              <w:t>, geb. am</w:t>
            </w:r>
            <w:r w:rsidRPr="008C1E6D">
              <w:rPr>
                <w:lang w:val="de-DE"/>
              </w:rPr>
              <w:t>]</w:t>
            </w:r>
          </w:p>
        </w:tc>
        <w:tc>
          <w:tcPr>
            <w:tcW w:w="4201" w:type="dxa"/>
          </w:tcPr>
          <w:p w14:paraId="4A7EE23B" w14:textId="77777777" w:rsidR="00500B34" w:rsidRPr="00973DC3" w:rsidRDefault="00500B34" w:rsidP="0029434F">
            <w:pPr>
              <w:jc w:val="both"/>
              <w:rPr>
                <w:highlight w:val="yellow"/>
                <w:lang w:val="de-DE"/>
              </w:rPr>
            </w:pPr>
            <w:r w:rsidRPr="00B3515A">
              <w:rPr>
                <w:highlight w:val="yellow"/>
                <w:lang w:val="de-DE"/>
              </w:rPr>
              <w:t>[Euro</w:t>
            </w:r>
            <w:r>
              <w:rPr>
                <w:highlight w:val="yellow"/>
                <w:lang w:val="de-DE"/>
              </w:rPr>
              <w:t xml:space="preserve"> x2</w:t>
            </w:r>
            <w:r w:rsidRPr="00B3515A">
              <w:rPr>
                <w:highlight w:val="yellow"/>
                <w:lang w:val="de-DE"/>
              </w:rPr>
              <w:t>]</w:t>
            </w:r>
          </w:p>
        </w:tc>
      </w:tr>
      <w:tr w:rsidR="00500B34" w:rsidRPr="00973DC3" w14:paraId="2E674572" w14:textId="77777777" w:rsidTr="0029434F">
        <w:tc>
          <w:tcPr>
            <w:tcW w:w="3969" w:type="dxa"/>
          </w:tcPr>
          <w:p w14:paraId="72285491" w14:textId="77777777" w:rsidR="00500B34" w:rsidRDefault="00500B34" w:rsidP="0029434F">
            <w:pPr>
              <w:jc w:val="both"/>
              <w:rPr>
                <w:lang w:val="de-DE"/>
              </w:rPr>
            </w:pPr>
            <w:r w:rsidRPr="008C1E6D">
              <w:rPr>
                <w:lang w:val="de-DE"/>
              </w:rPr>
              <w:t>[</w:t>
            </w:r>
            <w:r w:rsidRPr="008C1E6D">
              <w:rPr>
                <w:highlight w:val="yellow"/>
                <w:lang w:val="de-DE"/>
              </w:rPr>
              <w:t xml:space="preserve">Gesellschafter </w:t>
            </w:r>
            <w:r>
              <w:rPr>
                <w:highlight w:val="yellow"/>
                <w:lang w:val="de-DE"/>
              </w:rPr>
              <w:t>C</w:t>
            </w:r>
            <w:r w:rsidRPr="008C1E6D">
              <w:rPr>
                <w:highlight w:val="yellow"/>
                <w:lang w:val="de-DE"/>
              </w:rPr>
              <w:t>, geb. am</w:t>
            </w:r>
            <w:r w:rsidRPr="008C1E6D">
              <w:rPr>
                <w:lang w:val="de-DE"/>
              </w:rPr>
              <w:t>]</w:t>
            </w:r>
          </w:p>
        </w:tc>
        <w:tc>
          <w:tcPr>
            <w:tcW w:w="4201" w:type="dxa"/>
          </w:tcPr>
          <w:p w14:paraId="1041264E" w14:textId="77777777" w:rsidR="00500B34" w:rsidRPr="00973DC3" w:rsidRDefault="00500B34" w:rsidP="0029434F">
            <w:pPr>
              <w:jc w:val="both"/>
              <w:rPr>
                <w:highlight w:val="yellow"/>
                <w:lang w:val="de-DE"/>
              </w:rPr>
            </w:pPr>
            <w:r w:rsidRPr="00B3515A">
              <w:rPr>
                <w:highlight w:val="yellow"/>
                <w:lang w:val="de-DE"/>
              </w:rPr>
              <w:t>[Euro</w:t>
            </w:r>
            <w:r>
              <w:rPr>
                <w:highlight w:val="yellow"/>
                <w:lang w:val="de-DE"/>
              </w:rPr>
              <w:t xml:space="preserve"> x3</w:t>
            </w:r>
            <w:r w:rsidRPr="00B3515A">
              <w:rPr>
                <w:highlight w:val="yellow"/>
                <w:lang w:val="de-DE"/>
              </w:rPr>
              <w:t>]</w:t>
            </w:r>
          </w:p>
        </w:tc>
      </w:tr>
    </w:tbl>
    <w:p w14:paraId="4ADFE85A" w14:textId="77777777" w:rsidR="00500B34" w:rsidRDefault="00500B34" w:rsidP="00500B34">
      <w:pPr>
        <w:ind w:left="720"/>
        <w:jc w:val="both"/>
        <w:rPr>
          <w:lang w:val="de-DE"/>
        </w:rPr>
      </w:pPr>
    </w:p>
    <w:p w14:paraId="0AE1988B" w14:textId="77777777" w:rsidR="00500B34" w:rsidRDefault="00500B34" w:rsidP="00500B34">
      <w:pPr>
        <w:ind w:left="720"/>
        <w:jc w:val="both"/>
        <w:rPr>
          <w:lang w:val="de-DE"/>
        </w:rPr>
      </w:pPr>
      <w:r w:rsidRPr="00973DC3">
        <w:rPr>
          <w:lang w:val="de-DE"/>
        </w:rPr>
        <w:t xml:space="preserve">Die Vergütung kann </w:t>
      </w:r>
      <w:r>
        <w:rPr>
          <w:lang w:val="de-DE"/>
        </w:rPr>
        <w:t xml:space="preserve">durch Gesellschafterbeschluss je nach Geschäftslage </w:t>
      </w:r>
      <w:r w:rsidRPr="00973DC3">
        <w:rPr>
          <w:lang w:val="de-DE"/>
        </w:rPr>
        <w:t xml:space="preserve">verhältnismäßig </w:t>
      </w:r>
      <w:r>
        <w:rPr>
          <w:lang w:val="de-DE"/>
        </w:rPr>
        <w:t xml:space="preserve">erhöht oder herabgesetzt werden. </w:t>
      </w:r>
    </w:p>
    <w:p w14:paraId="0BA5C9CA" w14:textId="77777777" w:rsidR="00500B34" w:rsidRDefault="00500B34" w:rsidP="00500B34">
      <w:pPr>
        <w:jc w:val="both"/>
        <w:rPr>
          <w:lang w:val="de-DE"/>
        </w:rPr>
      </w:pPr>
    </w:p>
    <w:p w14:paraId="723B142F" w14:textId="77777777" w:rsidR="00500B34" w:rsidRDefault="00500B34" w:rsidP="00500B34">
      <w:pPr>
        <w:pStyle w:val="ListParagraph"/>
        <w:numPr>
          <w:ilvl w:val="0"/>
          <w:numId w:val="7"/>
        </w:numPr>
        <w:jc w:val="both"/>
        <w:rPr>
          <w:lang w:val="de-DE"/>
        </w:rPr>
      </w:pPr>
      <w:r>
        <w:rPr>
          <w:lang w:val="de-DE"/>
        </w:rPr>
        <w:t xml:space="preserve">Zudem kann jeder Gesellschafter </w:t>
      </w:r>
      <w:proofErr w:type="gramStart"/>
      <w:r>
        <w:rPr>
          <w:lang w:val="de-DE"/>
        </w:rPr>
        <w:t>aus seinem Gewinnanteils</w:t>
      </w:r>
      <w:proofErr w:type="gramEnd"/>
      <w:r>
        <w:rPr>
          <w:lang w:val="de-DE"/>
        </w:rPr>
        <w:t xml:space="preserve"> vorab diejenigen Beträge entnehmen, die er für </w:t>
      </w:r>
      <w:r w:rsidRPr="00973DC3">
        <w:rPr>
          <w:lang w:val="de-DE"/>
        </w:rPr>
        <w:t>Steuerzahlungen und Steuervorauszahlungen für seinen Gesellschaftsanteil benötigt.</w:t>
      </w:r>
    </w:p>
    <w:p w14:paraId="5F824C0E" w14:textId="77777777" w:rsidR="00500B34" w:rsidRDefault="00500B34" w:rsidP="00500B34">
      <w:pPr>
        <w:jc w:val="both"/>
        <w:rPr>
          <w:lang w:val="de-DE"/>
        </w:rPr>
      </w:pPr>
    </w:p>
    <w:p w14:paraId="24AC8E07" w14:textId="0FBB0D93" w:rsidR="00500B34" w:rsidRPr="00973DC3" w:rsidRDefault="00500B34" w:rsidP="00500B34">
      <w:pPr>
        <w:pStyle w:val="ListParagraph"/>
        <w:numPr>
          <w:ilvl w:val="0"/>
          <w:numId w:val="7"/>
        </w:numPr>
        <w:jc w:val="both"/>
        <w:rPr>
          <w:lang w:val="de-DE"/>
        </w:rPr>
      </w:pPr>
      <w:r>
        <w:rPr>
          <w:lang w:val="de-DE"/>
        </w:rPr>
        <w:t xml:space="preserve">Gezahlte Vergütungen oder Gewinnausschüttungen in einem Kalenderjahr sind zurückzuzahlen, wenn dies dazu geführt hat, dass die Gesellschaft in die Verlustzone geraten ist. </w:t>
      </w:r>
    </w:p>
    <w:p w14:paraId="0AD16D53" w14:textId="77777777" w:rsidR="00500B34" w:rsidRPr="00973DC3" w:rsidRDefault="00500B34" w:rsidP="00500B34">
      <w:pPr>
        <w:jc w:val="both"/>
        <w:rPr>
          <w:lang w:val="de-DE"/>
        </w:rPr>
      </w:pPr>
    </w:p>
    <w:p w14:paraId="1F5BC745" w14:textId="1DCEF329" w:rsidR="00500B34" w:rsidRPr="00ED2FA2" w:rsidRDefault="00500B34" w:rsidP="00500B34">
      <w:pPr>
        <w:jc w:val="both"/>
        <w:rPr>
          <w:b/>
          <w:bCs/>
          <w:lang w:val="de-DE"/>
        </w:rPr>
      </w:pPr>
      <w:r w:rsidRPr="00ED2FA2">
        <w:rPr>
          <w:b/>
          <w:bCs/>
          <w:lang w:val="de-DE"/>
        </w:rPr>
        <w:t xml:space="preserve">§ 9 Informationsrechte der </w:t>
      </w:r>
      <w:r w:rsidR="00B81749">
        <w:rPr>
          <w:b/>
          <w:bCs/>
          <w:lang w:val="de-DE"/>
        </w:rPr>
        <w:t>Kommanditisten</w:t>
      </w:r>
    </w:p>
    <w:p w14:paraId="1EF86BCC" w14:textId="47F59484" w:rsidR="00500B34" w:rsidRDefault="00500B34" w:rsidP="00500B34">
      <w:pPr>
        <w:ind w:left="720"/>
        <w:jc w:val="both"/>
        <w:rPr>
          <w:lang w:val="de-DE"/>
        </w:rPr>
      </w:pPr>
      <w:r>
        <w:rPr>
          <w:lang w:val="de-DE"/>
        </w:rPr>
        <w:t xml:space="preserve">Jeder </w:t>
      </w:r>
      <w:r w:rsidR="00B81749">
        <w:rPr>
          <w:lang w:val="de-DE"/>
        </w:rPr>
        <w:t>Kommanditist</w:t>
      </w:r>
      <w:r>
        <w:rPr>
          <w:lang w:val="de-DE"/>
        </w:rPr>
        <w:t xml:space="preserve"> ist berechtigt, sich über die Angelegenheiten der Gesellschaft durch Einsicht in die Geschäftsbücher und Papier</w:t>
      </w:r>
      <w:r w:rsidR="00B81749">
        <w:rPr>
          <w:lang w:val="de-DE"/>
        </w:rPr>
        <w:t>e</w:t>
      </w:r>
      <w:r>
        <w:rPr>
          <w:lang w:val="de-DE"/>
        </w:rPr>
        <w:t xml:space="preserve"> zu unterrichten und sich einen Überblick zum Stand der Vermögens</w:t>
      </w:r>
      <w:r w:rsidR="00AD3B43">
        <w:rPr>
          <w:lang w:val="de-DE"/>
        </w:rPr>
        <w:t>-</w:t>
      </w:r>
      <w:r>
        <w:rPr>
          <w:lang w:val="de-DE"/>
        </w:rPr>
        <w:t xml:space="preserve"> und der Geschäftssituation zu verschaffen.</w:t>
      </w:r>
      <w:r w:rsidR="00B81749" w:rsidRPr="00B81749">
        <w:rPr>
          <w:lang w:val="de-DE"/>
        </w:rPr>
        <w:t xml:space="preserve"> </w:t>
      </w:r>
      <w:r w:rsidR="00B81749">
        <w:rPr>
          <w:lang w:val="de-DE"/>
        </w:rPr>
        <w:t xml:space="preserve">Er darf sich aus den Unterlagen </w:t>
      </w:r>
      <w:r w:rsidR="00B81749" w:rsidRPr="00973DC3">
        <w:rPr>
          <w:lang w:val="de-DE"/>
        </w:rPr>
        <w:t>Auszüge und Übersichten anfertigen.</w:t>
      </w:r>
    </w:p>
    <w:p w14:paraId="3B4C40C2" w14:textId="77777777" w:rsidR="00500B34" w:rsidRDefault="00500B34" w:rsidP="00500B34">
      <w:pPr>
        <w:jc w:val="both"/>
        <w:rPr>
          <w:lang w:val="de-DE"/>
        </w:rPr>
      </w:pPr>
    </w:p>
    <w:p w14:paraId="775D2F89" w14:textId="373DBB2F" w:rsidR="00500B34" w:rsidRPr="00ED2FA2" w:rsidRDefault="00500B34" w:rsidP="00500B34">
      <w:pPr>
        <w:jc w:val="both"/>
        <w:rPr>
          <w:b/>
          <w:bCs/>
          <w:lang w:val="de-DE"/>
        </w:rPr>
      </w:pPr>
      <w:r w:rsidRPr="00ED2FA2">
        <w:rPr>
          <w:b/>
          <w:bCs/>
          <w:lang w:val="de-DE"/>
        </w:rPr>
        <w:t xml:space="preserve">§ 10 Pflichten der </w:t>
      </w:r>
      <w:r w:rsidR="00B81749">
        <w:rPr>
          <w:b/>
          <w:bCs/>
          <w:lang w:val="de-DE"/>
        </w:rPr>
        <w:t xml:space="preserve">Komplementäre und der anderen </w:t>
      </w:r>
      <w:r w:rsidRPr="00ED2FA2">
        <w:rPr>
          <w:b/>
          <w:bCs/>
          <w:lang w:val="de-DE"/>
        </w:rPr>
        <w:t>Gesellschafter</w:t>
      </w:r>
    </w:p>
    <w:p w14:paraId="07E70F96" w14:textId="1FB49EE8" w:rsidR="00B81749" w:rsidRDefault="00500B34" w:rsidP="00B81749">
      <w:pPr>
        <w:pStyle w:val="ListParagraph"/>
        <w:numPr>
          <w:ilvl w:val="0"/>
          <w:numId w:val="8"/>
        </w:numPr>
        <w:jc w:val="both"/>
        <w:rPr>
          <w:lang w:val="de-DE"/>
        </w:rPr>
      </w:pPr>
      <w:r w:rsidRPr="00973DC3">
        <w:rPr>
          <w:lang w:val="de-DE"/>
        </w:rPr>
        <w:t xml:space="preserve">Kein </w:t>
      </w:r>
      <w:r w:rsidR="00B81749">
        <w:rPr>
          <w:lang w:val="de-DE"/>
        </w:rPr>
        <w:t>Komplementär</w:t>
      </w:r>
      <w:r w:rsidRPr="00973DC3">
        <w:rPr>
          <w:lang w:val="de-DE"/>
        </w:rPr>
        <w:t xml:space="preserve"> darf ohne schriftliche Zustimmung der anderen Gesellschafter eine andere Erwerbstätigkeit ausüben als für die Gesellschaft.</w:t>
      </w:r>
    </w:p>
    <w:p w14:paraId="6F40F38F" w14:textId="77777777" w:rsidR="00D973B4" w:rsidRPr="00D973B4" w:rsidRDefault="00D973B4" w:rsidP="00D973B4">
      <w:pPr>
        <w:jc w:val="both"/>
        <w:rPr>
          <w:lang w:val="de-DE"/>
        </w:rPr>
      </w:pPr>
    </w:p>
    <w:p w14:paraId="5635B9C5" w14:textId="6FABCD13" w:rsidR="00500B34" w:rsidRDefault="00B81749" w:rsidP="00500B34">
      <w:pPr>
        <w:pStyle w:val="ListParagraph"/>
        <w:numPr>
          <w:ilvl w:val="0"/>
          <w:numId w:val="8"/>
        </w:numPr>
        <w:jc w:val="both"/>
        <w:rPr>
          <w:lang w:val="de-DE"/>
        </w:rPr>
      </w:pPr>
      <w:r>
        <w:rPr>
          <w:lang w:val="de-DE"/>
        </w:rPr>
        <w:lastRenderedPageBreak/>
        <w:t xml:space="preserve">Kein Gesellschafter darf </w:t>
      </w:r>
      <w:r w:rsidR="00D973B4">
        <w:rPr>
          <w:lang w:val="de-DE"/>
        </w:rPr>
        <w:t xml:space="preserve">für andere Gesellschaften tätig werden oder </w:t>
      </w:r>
      <w:r>
        <w:rPr>
          <w:lang w:val="de-DE"/>
        </w:rPr>
        <w:t xml:space="preserve">sich </w:t>
      </w:r>
      <w:r w:rsidR="00500B34">
        <w:rPr>
          <w:lang w:val="de-DE"/>
        </w:rPr>
        <w:t xml:space="preserve">an </w:t>
      </w:r>
      <w:r>
        <w:rPr>
          <w:lang w:val="de-DE"/>
        </w:rPr>
        <w:t xml:space="preserve">anderen </w:t>
      </w:r>
      <w:r w:rsidR="00500B34">
        <w:rPr>
          <w:lang w:val="de-DE"/>
        </w:rPr>
        <w:t xml:space="preserve">Gesellschaften direkt oder indirekt beteiligen, die zu der Gesellschaft in </w:t>
      </w:r>
      <w:r w:rsidR="00500B34" w:rsidRPr="00973DC3">
        <w:rPr>
          <w:lang w:val="de-DE"/>
        </w:rPr>
        <w:t xml:space="preserve">Konkurrenz </w:t>
      </w:r>
      <w:r w:rsidR="00500B34">
        <w:rPr>
          <w:lang w:val="de-DE"/>
        </w:rPr>
        <w:t>stehen.</w:t>
      </w:r>
    </w:p>
    <w:p w14:paraId="6624AA96" w14:textId="77777777" w:rsidR="00500B34" w:rsidRPr="00973DC3" w:rsidRDefault="00500B34" w:rsidP="00500B34">
      <w:pPr>
        <w:jc w:val="both"/>
        <w:rPr>
          <w:lang w:val="de-DE"/>
        </w:rPr>
      </w:pPr>
    </w:p>
    <w:p w14:paraId="27B11C2D" w14:textId="77777777" w:rsidR="00500B34" w:rsidRDefault="00500B34" w:rsidP="00500B34">
      <w:pPr>
        <w:pStyle w:val="ListParagraph"/>
        <w:numPr>
          <w:ilvl w:val="0"/>
          <w:numId w:val="8"/>
        </w:numPr>
        <w:jc w:val="both"/>
        <w:rPr>
          <w:lang w:val="de-DE"/>
        </w:rPr>
      </w:pPr>
      <w:r w:rsidRPr="00973DC3">
        <w:rPr>
          <w:lang w:val="de-DE"/>
        </w:rPr>
        <w:t xml:space="preserve">Für </w:t>
      </w:r>
      <w:r>
        <w:rPr>
          <w:lang w:val="de-DE"/>
        </w:rPr>
        <w:t xml:space="preserve">jeden Fall der </w:t>
      </w:r>
      <w:r w:rsidRPr="00973DC3">
        <w:rPr>
          <w:lang w:val="de-DE"/>
        </w:rPr>
        <w:t>Zuwiderhandlung wird eine Vertragsstrafe von X Euro vereinbart.</w:t>
      </w:r>
    </w:p>
    <w:p w14:paraId="5092C276" w14:textId="77777777" w:rsidR="00500B34" w:rsidRDefault="00500B34" w:rsidP="00500B34">
      <w:pPr>
        <w:jc w:val="both"/>
        <w:rPr>
          <w:lang w:val="de-DE"/>
        </w:rPr>
      </w:pPr>
    </w:p>
    <w:p w14:paraId="293B1A16" w14:textId="77777777" w:rsidR="00500B34" w:rsidRPr="00973DC3" w:rsidRDefault="00500B34" w:rsidP="00500B34">
      <w:pPr>
        <w:pStyle w:val="ListParagraph"/>
        <w:numPr>
          <w:ilvl w:val="0"/>
          <w:numId w:val="8"/>
        </w:numPr>
        <w:jc w:val="both"/>
        <w:rPr>
          <w:lang w:val="de-DE"/>
        </w:rPr>
      </w:pPr>
      <w:r>
        <w:rPr>
          <w:lang w:val="de-DE"/>
        </w:rPr>
        <w:t>Unbeschadet der Verwirkung der Vertragsstrafe kann einem Gesellschafter, der gegen vorgenannte Pflichten verstößt, fristlos gekündigt werden und er haftet für etwaige Schäden, die aus seiner Pflichtverletzung entstanden sind oder entstehen werden.</w:t>
      </w:r>
    </w:p>
    <w:p w14:paraId="5B648313" w14:textId="77777777" w:rsidR="00500B34" w:rsidRDefault="00500B34" w:rsidP="00500B34">
      <w:pPr>
        <w:jc w:val="both"/>
        <w:rPr>
          <w:lang w:val="de-DE"/>
        </w:rPr>
      </w:pPr>
    </w:p>
    <w:p w14:paraId="3A055BE0" w14:textId="77777777" w:rsidR="00500B34" w:rsidRPr="00ED2FA2" w:rsidRDefault="00500B34" w:rsidP="00500B34">
      <w:pPr>
        <w:jc w:val="both"/>
        <w:rPr>
          <w:b/>
          <w:bCs/>
          <w:lang w:val="de-DE"/>
        </w:rPr>
      </w:pPr>
      <w:r w:rsidRPr="00ED2FA2">
        <w:rPr>
          <w:b/>
          <w:bCs/>
          <w:lang w:val="de-DE"/>
        </w:rPr>
        <w:t>§ 11 Abtretung von Geschäftsanteilen</w:t>
      </w:r>
    </w:p>
    <w:p w14:paraId="7AA27065" w14:textId="77777777" w:rsidR="00500B34" w:rsidRPr="00973DC3" w:rsidRDefault="00500B34" w:rsidP="00500B34">
      <w:pPr>
        <w:ind w:left="720"/>
        <w:jc w:val="both"/>
        <w:rPr>
          <w:lang w:val="de-DE"/>
        </w:rPr>
      </w:pPr>
      <w:r w:rsidRPr="00973DC3">
        <w:rPr>
          <w:lang w:val="de-DE"/>
        </w:rPr>
        <w:t>Die Übertragung des Geschäftsanteils ist ausgeschlossen.</w:t>
      </w:r>
    </w:p>
    <w:p w14:paraId="44BED298" w14:textId="77777777" w:rsidR="00500B34" w:rsidRPr="00973DC3" w:rsidRDefault="00500B34" w:rsidP="00500B34">
      <w:pPr>
        <w:jc w:val="both"/>
        <w:rPr>
          <w:lang w:val="de-DE"/>
        </w:rPr>
      </w:pPr>
    </w:p>
    <w:p w14:paraId="67A1ED74" w14:textId="77777777" w:rsidR="00500B34" w:rsidRPr="00ED2FA2" w:rsidRDefault="00500B34" w:rsidP="00500B34">
      <w:pPr>
        <w:jc w:val="both"/>
        <w:rPr>
          <w:b/>
          <w:bCs/>
          <w:lang w:val="de-DE"/>
        </w:rPr>
      </w:pPr>
      <w:r w:rsidRPr="00ED2FA2">
        <w:rPr>
          <w:b/>
          <w:bCs/>
          <w:lang w:val="de-DE"/>
        </w:rPr>
        <w:t>§ 12 Ausscheiden eines Gesellschafters, Abfindung</w:t>
      </w:r>
    </w:p>
    <w:p w14:paraId="4A1F6BFB" w14:textId="17580BC8" w:rsidR="00500B34" w:rsidRPr="00973DC3" w:rsidRDefault="00500B34" w:rsidP="00500B34">
      <w:pPr>
        <w:pStyle w:val="ListParagraph"/>
        <w:numPr>
          <w:ilvl w:val="0"/>
          <w:numId w:val="9"/>
        </w:numPr>
        <w:jc w:val="both"/>
        <w:rPr>
          <w:lang w:val="de-DE"/>
        </w:rPr>
      </w:pPr>
      <w:r w:rsidRPr="00973DC3">
        <w:rPr>
          <w:lang w:val="de-DE"/>
        </w:rPr>
        <w:t xml:space="preserve">Jeder </w:t>
      </w:r>
      <w:r w:rsidR="00B81749">
        <w:rPr>
          <w:lang w:val="de-DE"/>
        </w:rPr>
        <w:t xml:space="preserve">Gesellschafter </w:t>
      </w:r>
      <w:r w:rsidRPr="00973DC3">
        <w:rPr>
          <w:lang w:val="de-DE"/>
        </w:rPr>
        <w:t>kann den Gesellschaftsvertrag mit einer Frist von sechs Monaten zum Ende eines Kalenderjahres kündigen.</w:t>
      </w:r>
    </w:p>
    <w:p w14:paraId="327E6B27" w14:textId="77777777" w:rsidR="00500B34" w:rsidRPr="00973DC3" w:rsidRDefault="00500B34" w:rsidP="00500B34">
      <w:pPr>
        <w:jc w:val="both"/>
        <w:rPr>
          <w:lang w:val="de-DE"/>
        </w:rPr>
      </w:pPr>
    </w:p>
    <w:p w14:paraId="36E19162" w14:textId="2732A372" w:rsidR="00500B34" w:rsidRDefault="00500B34" w:rsidP="00500B34">
      <w:pPr>
        <w:pStyle w:val="ListParagraph"/>
        <w:numPr>
          <w:ilvl w:val="0"/>
          <w:numId w:val="9"/>
        </w:numPr>
        <w:jc w:val="both"/>
        <w:rPr>
          <w:lang w:val="de-DE"/>
        </w:rPr>
      </w:pPr>
      <w:r w:rsidRPr="00973DC3">
        <w:rPr>
          <w:lang w:val="de-DE"/>
        </w:rPr>
        <w:t xml:space="preserve">Kündigt ein </w:t>
      </w:r>
      <w:r w:rsidR="00B81749">
        <w:rPr>
          <w:lang w:val="de-DE"/>
        </w:rPr>
        <w:t>Gesellschafter</w:t>
      </w:r>
      <w:r w:rsidRPr="00973DC3">
        <w:rPr>
          <w:lang w:val="de-DE"/>
        </w:rPr>
        <w:t xml:space="preserve">, </w:t>
      </w:r>
      <w:r>
        <w:rPr>
          <w:lang w:val="de-DE"/>
        </w:rPr>
        <w:t>scheidet er nach Ablauf der Kündigungsfrist aus der Gesellschaft aus.</w:t>
      </w:r>
      <w:r w:rsidR="00B81749">
        <w:rPr>
          <w:lang w:val="de-DE"/>
        </w:rPr>
        <w:t xml:space="preserve"> Kündigt ein Komplementär und ist kein weiterer Komplementär vorhanden, können die Kommanditisten zum Kündigungsstichtag einvernehmlich (i) einen neuen Komplementär aufnehmen oder (ii) festlegen, welcher Kommanditist die Stellung eines Komplementärs übernimmt. </w:t>
      </w:r>
    </w:p>
    <w:p w14:paraId="06932AC1" w14:textId="77777777" w:rsidR="00500B34" w:rsidRDefault="00500B34" w:rsidP="00500B34">
      <w:pPr>
        <w:jc w:val="both"/>
        <w:rPr>
          <w:lang w:val="de-DE"/>
        </w:rPr>
      </w:pPr>
    </w:p>
    <w:p w14:paraId="56DBF2E5" w14:textId="6FB94035" w:rsidR="00500B34" w:rsidRDefault="00500B34" w:rsidP="00500B34">
      <w:pPr>
        <w:pStyle w:val="ListParagraph"/>
        <w:numPr>
          <w:ilvl w:val="0"/>
          <w:numId w:val="9"/>
        </w:numPr>
        <w:jc w:val="both"/>
        <w:rPr>
          <w:lang w:val="de-DE"/>
        </w:rPr>
      </w:pPr>
      <w:r>
        <w:rPr>
          <w:lang w:val="de-DE"/>
        </w:rPr>
        <w:t xml:space="preserve">Die verbleibenden </w:t>
      </w:r>
      <w:r w:rsidRPr="00973DC3">
        <w:rPr>
          <w:lang w:val="de-DE"/>
        </w:rPr>
        <w:t xml:space="preserve">Gesellschafter </w:t>
      </w:r>
      <w:r>
        <w:rPr>
          <w:lang w:val="de-DE"/>
        </w:rPr>
        <w:t xml:space="preserve">sind berechtigt, das </w:t>
      </w:r>
      <w:r w:rsidRPr="00973DC3">
        <w:rPr>
          <w:lang w:val="de-DE"/>
        </w:rPr>
        <w:t xml:space="preserve">Gesellschaftsvermögens mit allen Aktiva und Passiva ohne Liquidation </w:t>
      </w:r>
      <w:r>
        <w:rPr>
          <w:lang w:val="de-DE"/>
        </w:rPr>
        <w:t>zu übernehmen.</w:t>
      </w:r>
      <w:r w:rsidRPr="00973DC3">
        <w:rPr>
          <w:lang w:val="de-DE"/>
        </w:rPr>
        <w:t xml:space="preserve"> </w:t>
      </w:r>
      <w:r>
        <w:rPr>
          <w:lang w:val="de-DE"/>
        </w:rPr>
        <w:t xml:space="preserve">Dem ausscheidenden Gesellschafter ist das Auseinandersetzungsguthaben als Abfindung in [x] Raten, jeweils zum Quartalsende ab dem Zeitpunkt des Ausscheidens, auszuzahlen. Das Auseinandersetzungsguthaben des ausscheidenden Gesellschafters ist ab dem Zeitpunkt des Ausscheidens mit dem Basiszinssatz </w:t>
      </w:r>
      <w:proofErr w:type="spellStart"/>
      <w:r>
        <w:rPr>
          <w:lang w:val="de-DE"/>
        </w:rPr>
        <w:t>i.S.d</w:t>
      </w:r>
      <w:proofErr w:type="spellEnd"/>
      <w:r>
        <w:rPr>
          <w:lang w:val="de-DE"/>
        </w:rPr>
        <w:t xml:space="preserve">. § 247 BGB zu verzinsen. </w:t>
      </w:r>
    </w:p>
    <w:p w14:paraId="4F0231A7" w14:textId="77777777" w:rsidR="00500B34" w:rsidRDefault="00500B34" w:rsidP="00500B34">
      <w:pPr>
        <w:jc w:val="both"/>
        <w:rPr>
          <w:lang w:val="de-DE"/>
        </w:rPr>
      </w:pPr>
    </w:p>
    <w:p w14:paraId="2237B42E" w14:textId="77777777" w:rsidR="00500B34" w:rsidRDefault="00500B34" w:rsidP="00500B34">
      <w:pPr>
        <w:pStyle w:val="ListParagraph"/>
        <w:numPr>
          <w:ilvl w:val="0"/>
          <w:numId w:val="9"/>
        </w:numPr>
        <w:jc w:val="both"/>
        <w:rPr>
          <w:lang w:val="de-DE"/>
        </w:rPr>
      </w:pPr>
      <w:r>
        <w:rPr>
          <w:lang w:val="de-DE"/>
        </w:rPr>
        <w:t>Das Auseinandersetzungsguthaben des ausscheidenden Gesellschafters wird durch die Aufstellung einer Auseinandersetzungsbilanz auf den Tag des Ausscheidens ermittelt</w:t>
      </w:r>
      <w:r w:rsidRPr="00973DC3">
        <w:rPr>
          <w:lang w:val="de-DE"/>
        </w:rPr>
        <w:t xml:space="preserve">, in die alle Aktiva und Passiva der Gesellschaft mit ihrem </w:t>
      </w:r>
      <w:r>
        <w:rPr>
          <w:lang w:val="de-DE"/>
        </w:rPr>
        <w:t>wahren</w:t>
      </w:r>
      <w:r w:rsidRPr="00973DC3">
        <w:rPr>
          <w:lang w:val="de-DE"/>
        </w:rPr>
        <w:t xml:space="preserve"> Wert </w:t>
      </w:r>
      <w:r>
        <w:rPr>
          <w:lang w:val="de-DE"/>
        </w:rPr>
        <w:t xml:space="preserve">eingestellt werden. Aus dem ermittelten Wert </w:t>
      </w:r>
      <w:proofErr w:type="gramStart"/>
      <w:r>
        <w:rPr>
          <w:lang w:val="de-DE"/>
        </w:rPr>
        <w:t>wird</w:t>
      </w:r>
      <w:proofErr w:type="gramEnd"/>
      <w:r>
        <w:rPr>
          <w:lang w:val="de-DE"/>
        </w:rPr>
        <w:t xml:space="preserve"> der auf den ausscheidenden Gesellschafter fallende Anteil des Guthabens ermittelt.</w:t>
      </w:r>
    </w:p>
    <w:p w14:paraId="4E07FA63" w14:textId="77777777" w:rsidR="00500B34" w:rsidRPr="00973DC3" w:rsidRDefault="00500B34" w:rsidP="00500B34">
      <w:pPr>
        <w:jc w:val="both"/>
        <w:rPr>
          <w:lang w:val="de-DE"/>
        </w:rPr>
      </w:pPr>
    </w:p>
    <w:p w14:paraId="231D9237" w14:textId="77777777" w:rsidR="00500B34" w:rsidRDefault="00500B34" w:rsidP="00500B34">
      <w:pPr>
        <w:pStyle w:val="ListParagraph"/>
        <w:numPr>
          <w:ilvl w:val="0"/>
          <w:numId w:val="9"/>
        </w:numPr>
        <w:jc w:val="both"/>
        <w:rPr>
          <w:lang w:val="de-DE"/>
        </w:rPr>
      </w:pPr>
      <w:r w:rsidRPr="00973DC3">
        <w:rPr>
          <w:lang w:val="de-DE"/>
        </w:rPr>
        <w:t xml:space="preserve">Die Übernahme </w:t>
      </w:r>
      <w:r>
        <w:rPr>
          <w:lang w:val="de-DE"/>
        </w:rPr>
        <w:t xml:space="preserve">Aktiva und Passiva </w:t>
      </w:r>
      <w:r w:rsidRPr="00973DC3">
        <w:rPr>
          <w:lang w:val="de-DE"/>
        </w:rPr>
        <w:t>ist dem a</w:t>
      </w:r>
      <w:r>
        <w:rPr>
          <w:lang w:val="de-DE"/>
        </w:rPr>
        <w:t xml:space="preserve">usscheidenden </w:t>
      </w:r>
      <w:r w:rsidRPr="00973DC3">
        <w:rPr>
          <w:lang w:val="de-DE"/>
        </w:rPr>
        <w:t>Gesellschafter oder dessen Erben gegenüber binnen eines Monats nach Eintritt des Auflösungsgrundes zu erklären.</w:t>
      </w:r>
    </w:p>
    <w:p w14:paraId="407F1130" w14:textId="77777777" w:rsidR="00500B34" w:rsidRPr="00973DC3" w:rsidRDefault="00500B34" w:rsidP="00500B34">
      <w:pPr>
        <w:jc w:val="both"/>
        <w:rPr>
          <w:lang w:val="de-DE"/>
        </w:rPr>
      </w:pPr>
    </w:p>
    <w:p w14:paraId="266EBB84" w14:textId="77777777" w:rsidR="00B81749" w:rsidRDefault="00500B34" w:rsidP="00500B34">
      <w:pPr>
        <w:pStyle w:val="ListParagraph"/>
        <w:numPr>
          <w:ilvl w:val="0"/>
          <w:numId w:val="9"/>
        </w:numPr>
        <w:jc w:val="both"/>
        <w:rPr>
          <w:lang w:val="de-DE"/>
        </w:rPr>
      </w:pPr>
      <w:r w:rsidRPr="00973DC3">
        <w:rPr>
          <w:lang w:val="de-DE"/>
        </w:rPr>
        <w:t>Soll eine Übernahme nicht erfolgen, ist die Gesellschaft aufzulösen und zu liquidieren.</w:t>
      </w:r>
      <w:r w:rsidR="00B81749" w:rsidRPr="00B81749">
        <w:rPr>
          <w:lang w:val="de-DE"/>
        </w:rPr>
        <w:t xml:space="preserve"> </w:t>
      </w:r>
    </w:p>
    <w:p w14:paraId="3F9B110A" w14:textId="77777777" w:rsidR="00B81749" w:rsidRDefault="00B81749" w:rsidP="00B81749">
      <w:pPr>
        <w:pStyle w:val="ListParagraph"/>
        <w:jc w:val="both"/>
        <w:rPr>
          <w:lang w:val="de-DE"/>
        </w:rPr>
      </w:pPr>
    </w:p>
    <w:p w14:paraId="65C323AB" w14:textId="011C8EB3" w:rsidR="00500B34" w:rsidRPr="00973DC3" w:rsidRDefault="00B81749" w:rsidP="00500B34">
      <w:pPr>
        <w:pStyle w:val="ListParagraph"/>
        <w:numPr>
          <w:ilvl w:val="0"/>
          <w:numId w:val="9"/>
        </w:numPr>
        <w:jc w:val="both"/>
        <w:rPr>
          <w:lang w:val="de-DE"/>
        </w:rPr>
      </w:pPr>
      <w:r>
        <w:rPr>
          <w:lang w:val="de-DE"/>
        </w:rPr>
        <w:t>Ist</w:t>
      </w:r>
      <w:r w:rsidRPr="00B81749">
        <w:t xml:space="preserve"> zu dem Zeitpunkt, in dem der Ausschluss wirksam wird, kein Komplementär vorhanden</w:t>
      </w:r>
      <w:r>
        <w:rPr>
          <w:lang w:val="de-DE"/>
        </w:rPr>
        <w:t>, ist die die Gesellschaft aufgelöst und wird liquidiert.</w:t>
      </w:r>
    </w:p>
    <w:p w14:paraId="0A3C5108" w14:textId="77777777" w:rsidR="00500B34" w:rsidRPr="00973DC3" w:rsidRDefault="00500B34" w:rsidP="00500B34">
      <w:pPr>
        <w:jc w:val="both"/>
        <w:rPr>
          <w:lang w:val="de-DE"/>
        </w:rPr>
      </w:pPr>
    </w:p>
    <w:p w14:paraId="46FD67B0" w14:textId="77777777" w:rsidR="00500B34" w:rsidRPr="00ED2FA2" w:rsidRDefault="00500B34" w:rsidP="00500B34">
      <w:pPr>
        <w:jc w:val="both"/>
        <w:rPr>
          <w:b/>
          <w:bCs/>
          <w:lang w:val="de-DE"/>
        </w:rPr>
      </w:pPr>
      <w:r w:rsidRPr="00ED2FA2">
        <w:rPr>
          <w:b/>
          <w:bCs/>
          <w:lang w:val="de-DE"/>
        </w:rPr>
        <w:t>§ 13 Ausschluss eines Gesellschafters</w:t>
      </w:r>
    </w:p>
    <w:p w14:paraId="271B3966" w14:textId="44DFD59D" w:rsidR="00592AA3" w:rsidRDefault="00500B34" w:rsidP="00500B34">
      <w:pPr>
        <w:pStyle w:val="ListParagraph"/>
        <w:numPr>
          <w:ilvl w:val="0"/>
          <w:numId w:val="10"/>
        </w:numPr>
        <w:jc w:val="both"/>
        <w:rPr>
          <w:lang w:val="de-DE"/>
        </w:rPr>
      </w:pPr>
      <w:r w:rsidRPr="00973DC3">
        <w:rPr>
          <w:lang w:val="de-DE"/>
        </w:rPr>
        <w:lastRenderedPageBreak/>
        <w:t xml:space="preserve">Ein Gesellschafter, in dessen Person ein wichtiger Grund vorliegt, der die übrigen Gesellschafter </w:t>
      </w:r>
      <w:r w:rsidR="00105C7E">
        <w:rPr>
          <w:lang w:val="de-DE"/>
        </w:rPr>
        <w:t xml:space="preserve">berechtigen würde, den Gesellschafter gemäß </w:t>
      </w:r>
      <w:r w:rsidRPr="00973DC3">
        <w:rPr>
          <w:lang w:val="de-DE"/>
        </w:rPr>
        <w:t>§</w:t>
      </w:r>
      <w:r w:rsidR="00B81749">
        <w:rPr>
          <w:lang w:val="de-DE"/>
        </w:rPr>
        <w:t>§ 161,</w:t>
      </w:r>
      <w:r w:rsidRPr="00973DC3">
        <w:rPr>
          <w:lang w:val="de-DE"/>
        </w:rPr>
        <w:t xml:space="preserve"> </w:t>
      </w:r>
      <w:r w:rsidR="00105C7E">
        <w:rPr>
          <w:lang w:val="de-DE"/>
        </w:rPr>
        <w:t>140 Abs. 1 HGB</w:t>
      </w:r>
      <w:r w:rsidRPr="00973DC3">
        <w:rPr>
          <w:lang w:val="de-DE"/>
        </w:rPr>
        <w:t xml:space="preserve"> </w:t>
      </w:r>
      <w:r w:rsidR="00105C7E">
        <w:rPr>
          <w:lang w:val="de-DE"/>
        </w:rPr>
        <w:t>auszuschließen</w:t>
      </w:r>
      <w:r w:rsidRPr="00973DC3">
        <w:rPr>
          <w:lang w:val="de-DE"/>
        </w:rPr>
        <w:t xml:space="preserve">, kann </w:t>
      </w:r>
      <w:r w:rsidR="00105C7E">
        <w:rPr>
          <w:lang w:val="de-DE"/>
        </w:rPr>
        <w:t xml:space="preserve">von den anderen Gesellschaftern mittels außerordentlicher Kündigung ohne Fristsetzung </w:t>
      </w:r>
      <w:r w:rsidRPr="00973DC3">
        <w:rPr>
          <w:lang w:val="de-DE"/>
        </w:rPr>
        <w:t>ausgeschlossen werden.</w:t>
      </w:r>
    </w:p>
    <w:p w14:paraId="6BDF42F0" w14:textId="77777777" w:rsidR="00592AA3" w:rsidRDefault="00592AA3" w:rsidP="00592AA3">
      <w:pPr>
        <w:ind w:left="720"/>
        <w:jc w:val="both"/>
        <w:rPr>
          <w:lang w:val="de-DE"/>
        </w:rPr>
      </w:pPr>
    </w:p>
    <w:p w14:paraId="000A671F" w14:textId="1E8A4A31" w:rsidR="00B81749" w:rsidRDefault="00592AA3" w:rsidP="00592AA3">
      <w:pPr>
        <w:ind w:left="720"/>
        <w:jc w:val="both"/>
        <w:rPr>
          <w:i/>
          <w:iCs/>
          <w:highlight w:val="cyan"/>
          <w:lang w:val="de-DE"/>
        </w:rPr>
      </w:pPr>
      <w:r w:rsidRPr="00B81749">
        <w:rPr>
          <w:lang w:val="de-DE"/>
        </w:rPr>
        <w:t>[</w:t>
      </w:r>
      <w:r w:rsidRPr="00B81749">
        <w:rPr>
          <w:b/>
          <w:bCs/>
          <w:lang w:val="de-DE"/>
        </w:rPr>
        <w:t>Anmerkung</w:t>
      </w:r>
      <w:r w:rsidRPr="00B81749">
        <w:rPr>
          <w:lang w:val="de-DE"/>
        </w:rPr>
        <w:t>:</w:t>
      </w:r>
      <w:r w:rsidRPr="00B81749">
        <w:rPr>
          <w:i/>
          <w:iCs/>
          <w:lang w:val="de-DE"/>
        </w:rPr>
        <w:t xml:space="preserve"> </w:t>
      </w:r>
      <w:r w:rsidR="00B81749" w:rsidRPr="00B81749">
        <w:rPr>
          <w:i/>
          <w:iCs/>
          <w:highlight w:val="cyan"/>
          <w:lang w:val="de-DE"/>
        </w:rPr>
        <w:t xml:space="preserve">Das HGB regelte die Auflösung der </w:t>
      </w:r>
      <w:r w:rsidR="00B81749">
        <w:rPr>
          <w:i/>
          <w:iCs/>
          <w:highlight w:val="cyan"/>
          <w:lang w:val="de-DE"/>
        </w:rPr>
        <w:t>K</w:t>
      </w:r>
      <w:r w:rsidR="00B81749" w:rsidRPr="00B81749">
        <w:rPr>
          <w:i/>
          <w:iCs/>
          <w:highlight w:val="cyan"/>
          <w:lang w:val="de-DE"/>
        </w:rPr>
        <w:t xml:space="preserve">G und die Ausschließung eines Gesellschafters (durch Gerichtsbeschluss). Es ist anerkannt, dass die Kündigung des Gesellschafters durch eine Kündigung der anderen Gesellschafter im Gesellschaftsvertrag vereinbart werden kann. </w:t>
      </w:r>
    </w:p>
    <w:p w14:paraId="027FA53B" w14:textId="03D00D99" w:rsidR="00500B34" w:rsidRPr="00592AA3" w:rsidRDefault="00592AA3" w:rsidP="00592AA3">
      <w:pPr>
        <w:ind w:left="720"/>
        <w:jc w:val="both"/>
        <w:rPr>
          <w:lang w:val="de-DE"/>
        </w:rPr>
      </w:pPr>
      <w:r w:rsidRPr="00592AA3">
        <w:rPr>
          <w:i/>
          <w:iCs/>
          <w:highlight w:val="cyan"/>
          <w:lang w:val="de-DE"/>
        </w:rPr>
        <w:t xml:space="preserve">Im </w:t>
      </w:r>
      <w:proofErr w:type="spellStart"/>
      <w:r w:rsidRPr="00592AA3">
        <w:rPr>
          <w:i/>
          <w:iCs/>
          <w:highlight w:val="cyan"/>
          <w:lang w:val="de-DE"/>
        </w:rPr>
        <w:t>MoPeG</w:t>
      </w:r>
      <w:proofErr w:type="spellEnd"/>
      <w:r w:rsidRPr="00592AA3">
        <w:rPr>
          <w:i/>
          <w:iCs/>
          <w:highlight w:val="cyan"/>
          <w:lang w:val="de-DE"/>
        </w:rPr>
        <w:t xml:space="preserve"> ist das jetzt ausdrücklich geregelt (vgl. den neuen § 130 HGB, der</w:t>
      </w:r>
      <w:r w:rsidR="00B81749">
        <w:rPr>
          <w:i/>
          <w:iCs/>
          <w:highlight w:val="cyan"/>
          <w:lang w:val="de-DE"/>
        </w:rPr>
        <w:t xml:space="preserve"> über § 161 HGB auch für die KG gilt und</w:t>
      </w:r>
      <w:r w:rsidRPr="00592AA3">
        <w:rPr>
          <w:i/>
          <w:iCs/>
          <w:highlight w:val="cyan"/>
          <w:lang w:val="de-DE"/>
        </w:rPr>
        <w:t xml:space="preserve"> die verschiedenen Gründe für das Ausscheiden eines Gesellschafters aufführt und in Abs. 2 ausdrücklich bestätigt, dass im Gesellschaftsvertrag weitere Gründe vereinbart werden könne</w:t>
      </w:r>
      <w:r>
        <w:rPr>
          <w:i/>
          <w:iCs/>
          <w:highlight w:val="cyan"/>
          <w:lang w:val="de-DE"/>
        </w:rPr>
        <w:t>n.</w:t>
      </w:r>
      <w:r w:rsidRPr="00592AA3">
        <w:rPr>
          <w:lang w:val="de-DE"/>
        </w:rPr>
        <w:t>]</w:t>
      </w:r>
    </w:p>
    <w:p w14:paraId="75F27730" w14:textId="77777777" w:rsidR="00500B34" w:rsidRPr="00973DC3" w:rsidRDefault="00500B34" w:rsidP="00500B34">
      <w:pPr>
        <w:jc w:val="both"/>
        <w:rPr>
          <w:lang w:val="de-DE"/>
        </w:rPr>
      </w:pPr>
    </w:p>
    <w:p w14:paraId="71D35377" w14:textId="0EA1E215" w:rsidR="00500B34" w:rsidRPr="00973DC3" w:rsidRDefault="00D973B4" w:rsidP="00500B34">
      <w:pPr>
        <w:pStyle w:val="ListParagraph"/>
        <w:numPr>
          <w:ilvl w:val="0"/>
          <w:numId w:val="10"/>
        </w:numPr>
        <w:jc w:val="both"/>
        <w:rPr>
          <w:lang w:val="de-DE"/>
        </w:rPr>
      </w:pPr>
      <w:r>
        <w:rPr>
          <w:lang w:val="de-DE"/>
        </w:rPr>
        <w:t xml:space="preserve">Ein wichtiger Grund bei einem Gesellschafter liegt u.a. vor, wenn er seine Pflichten aus § 10 verletzt. </w:t>
      </w:r>
      <w:r w:rsidR="00500B34" w:rsidRPr="00973DC3">
        <w:rPr>
          <w:lang w:val="de-DE"/>
        </w:rPr>
        <w:t xml:space="preserve">Ein wichtiger Grund liegt </w:t>
      </w:r>
      <w:r>
        <w:rPr>
          <w:lang w:val="de-DE"/>
        </w:rPr>
        <w:t xml:space="preserve">bei einem Komplementär </w:t>
      </w:r>
      <w:r w:rsidR="00500B34" w:rsidRPr="00973DC3">
        <w:rPr>
          <w:lang w:val="de-DE"/>
        </w:rPr>
        <w:t>insbesondere dann vor, wenn dauernde Arbeitsunfähigkeit eingetreten ist</w:t>
      </w:r>
      <w:r>
        <w:rPr>
          <w:lang w:val="de-DE"/>
        </w:rPr>
        <w:t xml:space="preserve">. </w:t>
      </w:r>
      <w:r w:rsidR="00500B34" w:rsidRPr="00973DC3">
        <w:rPr>
          <w:lang w:val="de-DE"/>
        </w:rPr>
        <w:t xml:space="preserve">Dauernd ist die Arbeitsunfähigkeit, wenn die Arbeitsfähigkeit in einem Zeitraum von </w:t>
      </w:r>
      <w:r w:rsidR="00105C7E">
        <w:rPr>
          <w:lang w:val="de-DE"/>
        </w:rPr>
        <w:t>[</w:t>
      </w:r>
      <w:r w:rsidR="00500B34" w:rsidRPr="00105C7E">
        <w:rPr>
          <w:highlight w:val="yellow"/>
          <w:lang w:val="de-DE"/>
        </w:rPr>
        <w:t>X</w:t>
      </w:r>
      <w:r w:rsidR="00105C7E">
        <w:rPr>
          <w:lang w:val="de-DE"/>
        </w:rPr>
        <w:t>]</w:t>
      </w:r>
      <w:r w:rsidR="00500B34" w:rsidRPr="00973DC3">
        <w:rPr>
          <w:lang w:val="de-DE"/>
        </w:rPr>
        <w:t xml:space="preserve"> Monate nicht wiederhergestellt werden kann.</w:t>
      </w:r>
    </w:p>
    <w:p w14:paraId="5335E3B5" w14:textId="77777777" w:rsidR="00500B34" w:rsidRDefault="00500B34" w:rsidP="00500B34">
      <w:pPr>
        <w:jc w:val="both"/>
        <w:rPr>
          <w:lang w:val="de-DE"/>
        </w:rPr>
      </w:pPr>
    </w:p>
    <w:p w14:paraId="63F5DFAB" w14:textId="66E6804E" w:rsidR="00B81749" w:rsidRDefault="00B81749" w:rsidP="00B81749">
      <w:pPr>
        <w:pStyle w:val="ListParagraph"/>
        <w:numPr>
          <w:ilvl w:val="0"/>
          <w:numId w:val="10"/>
        </w:numPr>
        <w:jc w:val="both"/>
      </w:pPr>
      <w:r w:rsidRPr="00B81749">
        <w:t>Wird der Komplementär ausgeschlossen, sind die Kommanditisten berechtigt, einen neuen Komplementär aufzunehmen oder zu bestimmen, dass einer von ihnen die Stellung des Komplementärs übernimmt. Ist zu dem Zeitpunkt, in dem der Ausschluss wirksam wird, kein Komplementär vorhanden, ist die Gesellschaft aufgelöst</w:t>
      </w:r>
      <w:r>
        <w:rPr>
          <w:lang w:val="de-DE"/>
        </w:rPr>
        <w:t xml:space="preserve"> und wird liquidiert</w:t>
      </w:r>
      <w:r w:rsidRPr="00B81749">
        <w:t>.</w:t>
      </w:r>
    </w:p>
    <w:p w14:paraId="5968C7F1" w14:textId="77777777" w:rsidR="00B81749" w:rsidRPr="00B81749" w:rsidRDefault="00B81749" w:rsidP="00B81749">
      <w:pPr>
        <w:pStyle w:val="ListParagraph"/>
        <w:jc w:val="both"/>
      </w:pPr>
    </w:p>
    <w:p w14:paraId="61A512FA" w14:textId="26D8822B" w:rsidR="00500B34" w:rsidRPr="00592AA3" w:rsidRDefault="00500B34" w:rsidP="00500B34">
      <w:pPr>
        <w:pStyle w:val="ListParagraph"/>
        <w:numPr>
          <w:ilvl w:val="0"/>
          <w:numId w:val="10"/>
        </w:numPr>
        <w:jc w:val="both"/>
        <w:rPr>
          <w:lang w:val="de-DE"/>
        </w:rPr>
      </w:pPr>
      <w:r>
        <w:rPr>
          <w:lang w:val="de-DE"/>
        </w:rPr>
        <w:t xml:space="preserve">Vorstehende Regelung </w:t>
      </w:r>
      <w:r w:rsidR="00D973B4">
        <w:rPr>
          <w:lang w:val="de-DE"/>
        </w:rPr>
        <w:t xml:space="preserve">zur Abfindung </w:t>
      </w:r>
      <w:r>
        <w:rPr>
          <w:lang w:val="de-DE"/>
        </w:rPr>
        <w:t>in § 12 gilt für die Abfindung des gekündigten Gesellschafters entsprechend.</w:t>
      </w:r>
    </w:p>
    <w:p w14:paraId="5D55C746" w14:textId="77777777" w:rsidR="00105C7E" w:rsidRPr="00973DC3" w:rsidRDefault="00105C7E" w:rsidP="00500B34">
      <w:pPr>
        <w:jc w:val="both"/>
        <w:rPr>
          <w:lang w:val="de-DE"/>
        </w:rPr>
      </w:pPr>
    </w:p>
    <w:p w14:paraId="14D5E8C0" w14:textId="77777777" w:rsidR="00500B34" w:rsidRPr="00ED2FA2" w:rsidRDefault="00500B34" w:rsidP="00500B34">
      <w:pPr>
        <w:jc w:val="both"/>
        <w:rPr>
          <w:b/>
          <w:bCs/>
          <w:lang w:val="de-DE"/>
        </w:rPr>
      </w:pPr>
      <w:r w:rsidRPr="00ED2FA2">
        <w:rPr>
          <w:b/>
          <w:bCs/>
          <w:lang w:val="de-DE"/>
        </w:rPr>
        <w:t>§ 14 Tod eines Gesellschafters</w:t>
      </w:r>
    </w:p>
    <w:p w14:paraId="44C71417" w14:textId="4D567A6C" w:rsidR="00D973B4" w:rsidRDefault="00500B34" w:rsidP="00500B34">
      <w:pPr>
        <w:pStyle w:val="ListParagraph"/>
        <w:numPr>
          <w:ilvl w:val="0"/>
          <w:numId w:val="11"/>
        </w:numPr>
        <w:jc w:val="both"/>
        <w:rPr>
          <w:lang w:val="de-DE"/>
        </w:rPr>
      </w:pPr>
      <w:r w:rsidRPr="00973DC3">
        <w:rPr>
          <w:lang w:val="de-DE"/>
        </w:rPr>
        <w:t xml:space="preserve">Beim Tod eines Gesellschafters wird die Gesellschaft nicht aufgelöst. </w:t>
      </w:r>
      <w:r w:rsidR="00D973B4">
        <w:rPr>
          <w:lang w:val="de-DE"/>
        </w:rPr>
        <w:t xml:space="preserve">Seine Anteile sowie die Rechte und Pflichten als Gesellschafter werden auf die Erben übertragen. </w:t>
      </w:r>
    </w:p>
    <w:p w14:paraId="09A36711" w14:textId="77777777" w:rsidR="00D973B4" w:rsidRPr="00D973B4" w:rsidRDefault="00D973B4" w:rsidP="00D973B4">
      <w:pPr>
        <w:jc w:val="both"/>
        <w:rPr>
          <w:lang w:val="de-DE"/>
        </w:rPr>
      </w:pPr>
    </w:p>
    <w:p w14:paraId="71F489C7" w14:textId="389D75D1" w:rsidR="00D973B4" w:rsidRDefault="00D973B4" w:rsidP="00500B34">
      <w:pPr>
        <w:pStyle w:val="ListParagraph"/>
        <w:numPr>
          <w:ilvl w:val="0"/>
          <w:numId w:val="11"/>
        </w:numPr>
        <w:jc w:val="both"/>
        <w:rPr>
          <w:lang w:val="de-DE"/>
        </w:rPr>
      </w:pPr>
      <w:r>
        <w:rPr>
          <w:lang w:val="de-DE"/>
        </w:rPr>
        <w:t>Stirbt ein Komplementär</w:t>
      </w:r>
      <w:r w:rsidRPr="00D973B4">
        <w:t xml:space="preserve"> </w:t>
      </w:r>
      <w:r w:rsidRPr="00B81749">
        <w:t>sind die Kommanditisten berechtigt, einen neuen Komplementär aufzunehmen oder zu bestimmen, dass einer von ihnen die Stellung des Komplementärs übernimmt. Ist zu dem Zeitpunkt, in dem der Ausschluss wirksam wird, kein Komplementär vorhanden, ist die Gesellschaft aufgelöst</w:t>
      </w:r>
      <w:r>
        <w:rPr>
          <w:lang w:val="de-DE"/>
        </w:rPr>
        <w:t xml:space="preserve"> und wird liquidiert</w:t>
      </w:r>
      <w:r w:rsidRPr="00B81749">
        <w:t>.</w:t>
      </w:r>
      <w:r w:rsidR="00500B34" w:rsidRPr="00973DC3">
        <w:rPr>
          <w:lang w:val="de-DE"/>
        </w:rPr>
        <w:t xml:space="preserve"> </w:t>
      </w:r>
    </w:p>
    <w:p w14:paraId="0BBD96AA" w14:textId="77777777" w:rsidR="00D973B4" w:rsidRPr="00D973B4" w:rsidRDefault="00D973B4" w:rsidP="00D973B4">
      <w:pPr>
        <w:jc w:val="both"/>
        <w:rPr>
          <w:lang w:val="de-DE"/>
        </w:rPr>
      </w:pPr>
    </w:p>
    <w:p w14:paraId="6D4EBEC0" w14:textId="7E8FE942" w:rsidR="00500B34" w:rsidRPr="00973DC3" w:rsidRDefault="00500B34" w:rsidP="00500B34">
      <w:pPr>
        <w:pStyle w:val="ListParagraph"/>
        <w:numPr>
          <w:ilvl w:val="0"/>
          <w:numId w:val="11"/>
        </w:numPr>
        <w:jc w:val="both"/>
        <w:rPr>
          <w:lang w:val="de-DE"/>
        </w:rPr>
      </w:pPr>
      <w:r w:rsidRPr="00973DC3">
        <w:rPr>
          <w:lang w:val="de-DE"/>
        </w:rPr>
        <w:t xml:space="preserve">§ 12 ist </w:t>
      </w:r>
      <w:r w:rsidR="00D973B4">
        <w:rPr>
          <w:lang w:val="de-DE"/>
        </w:rPr>
        <w:t xml:space="preserve">auf zu zahlende Abfindungen </w:t>
      </w:r>
      <w:r w:rsidRPr="00973DC3">
        <w:rPr>
          <w:lang w:val="de-DE"/>
        </w:rPr>
        <w:t>entsprechend anzuwenden.</w:t>
      </w:r>
    </w:p>
    <w:p w14:paraId="00F8C404" w14:textId="77777777" w:rsidR="00500B34" w:rsidRDefault="00500B34" w:rsidP="00500B34">
      <w:pPr>
        <w:pStyle w:val="ListParagraph"/>
        <w:jc w:val="both"/>
        <w:rPr>
          <w:lang w:val="de-DE"/>
        </w:rPr>
      </w:pPr>
    </w:p>
    <w:p w14:paraId="246CEC35" w14:textId="77777777" w:rsidR="00500B34" w:rsidRPr="00973DC3" w:rsidRDefault="00500B34" w:rsidP="00500B34">
      <w:pPr>
        <w:jc w:val="both"/>
        <w:rPr>
          <w:lang w:val="de-DE"/>
        </w:rPr>
      </w:pPr>
    </w:p>
    <w:p w14:paraId="01AE6275" w14:textId="77777777" w:rsidR="00500B34" w:rsidRPr="00ED2FA2" w:rsidRDefault="00500B34" w:rsidP="00500B34">
      <w:pPr>
        <w:jc w:val="both"/>
        <w:rPr>
          <w:b/>
          <w:bCs/>
          <w:lang w:val="de-DE"/>
        </w:rPr>
      </w:pPr>
      <w:r w:rsidRPr="00ED2FA2">
        <w:rPr>
          <w:b/>
          <w:bCs/>
          <w:lang w:val="de-DE"/>
        </w:rPr>
        <w:t>§ 15 Schriftform</w:t>
      </w:r>
    </w:p>
    <w:p w14:paraId="1A03D4A2" w14:textId="77777777" w:rsidR="00500B34" w:rsidRDefault="00500B34" w:rsidP="00500B34">
      <w:pPr>
        <w:ind w:left="720"/>
        <w:jc w:val="both"/>
        <w:rPr>
          <w:lang w:val="de-DE"/>
        </w:rPr>
      </w:pPr>
      <w:r w:rsidRPr="00973DC3">
        <w:rPr>
          <w:lang w:val="de-DE"/>
        </w:rPr>
        <w:t>Änderungen und Ergänzungen dieses Vertrages bedürfen der Schriftform.</w:t>
      </w:r>
    </w:p>
    <w:p w14:paraId="20011230" w14:textId="77777777" w:rsidR="00500B34" w:rsidRPr="00973DC3" w:rsidRDefault="00500B34" w:rsidP="00500B34">
      <w:pPr>
        <w:jc w:val="both"/>
        <w:rPr>
          <w:lang w:val="de-DE"/>
        </w:rPr>
      </w:pPr>
    </w:p>
    <w:p w14:paraId="642382EB" w14:textId="77777777" w:rsidR="00500B34" w:rsidRPr="00ED2FA2" w:rsidRDefault="00500B34" w:rsidP="00500B34">
      <w:pPr>
        <w:jc w:val="both"/>
        <w:rPr>
          <w:b/>
          <w:bCs/>
          <w:lang w:val="de-DE"/>
        </w:rPr>
      </w:pPr>
      <w:r w:rsidRPr="00ED2FA2">
        <w:rPr>
          <w:b/>
          <w:bCs/>
          <w:lang w:val="de-DE"/>
        </w:rPr>
        <w:t>§ 16 Schlussbestimmungen</w:t>
      </w:r>
    </w:p>
    <w:p w14:paraId="41625626" w14:textId="77777777" w:rsidR="00500B34" w:rsidRDefault="00500B34" w:rsidP="00500B34">
      <w:pPr>
        <w:pStyle w:val="ListParagraph"/>
        <w:numPr>
          <w:ilvl w:val="0"/>
          <w:numId w:val="12"/>
        </w:numPr>
        <w:jc w:val="both"/>
        <w:rPr>
          <w:lang w:val="de-DE"/>
        </w:rPr>
      </w:pPr>
      <w:r w:rsidRPr="00973DC3">
        <w:rPr>
          <w:lang w:val="de-DE"/>
        </w:rPr>
        <w:t>Erweisen sich einzelne Bestimmungen des Vertrags als unwirksam, so bleibt der Vertrag im Übrigen wirksam.</w:t>
      </w:r>
    </w:p>
    <w:p w14:paraId="748FD568" w14:textId="77777777" w:rsidR="00500B34" w:rsidRPr="00973DC3" w:rsidRDefault="00500B34" w:rsidP="00500B34">
      <w:pPr>
        <w:jc w:val="both"/>
        <w:rPr>
          <w:lang w:val="de-DE"/>
        </w:rPr>
      </w:pPr>
    </w:p>
    <w:p w14:paraId="4CFADC4F" w14:textId="77777777" w:rsidR="00500B34" w:rsidRPr="00973DC3" w:rsidRDefault="00500B34" w:rsidP="00500B34">
      <w:pPr>
        <w:pStyle w:val="ListParagraph"/>
        <w:numPr>
          <w:ilvl w:val="0"/>
          <w:numId w:val="12"/>
        </w:numPr>
        <w:jc w:val="both"/>
        <w:rPr>
          <w:lang w:val="de-DE"/>
        </w:rPr>
      </w:pPr>
      <w:r w:rsidRPr="00973DC3">
        <w:rPr>
          <w:lang w:val="de-DE"/>
        </w:rPr>
        <w:t>Die unwirksame Bestimmung ist durch eine wirksame Bestimmung zu ersetzen, die dem Willen der Gesellschafter sowie dem Sinn und Zweck des Vertrages am Ehesten entspricht.</w:t>
      </w:r>
    </w:p>
    <w:p w14:paraId="4EE2A155" w14:textId="77777777" w:rsidR="00500B34" w:rsidRPr="00973DC3" w:rsidRDefault="00500B34" w:rsidP="00500B34">
      <w:pPr>
        <w:jc w:val="both"/>
        <w:rPr>
          <w:lang w:val="de-DE"/>
        </w:rPr>
      </w:pPr>
    </w:p>
    <w:p w14:paraId="67542387" w14:textId="46844768" w:rsidR="00500B34" w:rsidRPr="00973DC3" w:rsidRDefault="00592AA3" w:rsidP="00500B34">
      <w:pPr>
        <w:pStyle w:val="ListParagraph"/>
        <w:numPr>
          <w:ilvl w:val="0"/>
          <w:numId w:val="12"/>
        </w:numPr>
        <w:jc w:val="both"/>
        <w:rPr>
          <w:lang w:val="de-DE"/>
        </w:rPr>
      </w:pPr>
      <w:r>
        <w:rPr>
          <w:lang w:val="de-DE"/>
        </w:rPr>
        <w:t xml:space="preserve">Soweit hier nicht anderweitig geregelt, </w:t>
      </w:r>
      <w:r w:rsidR="00500B34" w:rsidRPr="00973DC3">
        <w:rPr>
          <w:lang w:val="de-DE"/>
        </w:rPr>
        <w:t xml:space="preserve">gelten die Bestimmungen </w:t>
      </w:r>
      <w:r>
        <w:rPr>
          <w:lang w:val="de-DE"/>
        </w:rPr>
        <w:t>für die OHG in</w:t>
      </w:r>
      <w:r w:rsidR="00500B34" w:rsidRPr="00973DC3">
        <w:rPr>
          <w:lang w:val="de-DE"/>
        </w:rPr>
        <w:t xml:space="preserve"> §§ </w:t>
      </w:r>
      <w:r>
        <w:rPr>
          <w:lang w:val="de-DE"/>
        </w:rPr>
        <w:t>105f</w:t>
      </w:r>
      <w:r w:rsidR="00500B34" w:rsidRPr="00973DC3">
        <w:rPr>
          <w:lang w:val="de-DE"/>
        </w:rPr>
        <w:t>f</w:t>
      </w:r>
      <w:r>
        <w:rPr>
          <w:lang w:val="de-DE"/>
        </w:rPr>
        <w:t>.</w:t>
      </w:r>
      <w:r w:rsidR="00500B34" w:rsidRPr="00973DC3">
        <w:rPr>
          <w:lang w:val="de-DE"/>
        </w:rPr>
        <w:t xml:space="preserve"> </w:t>
      </w:r>
      <w:r>
        <w:rPr>
          <w:lang w:val="de-DE"/>
        </w:rPr>
        <w:t>H</w:t>
      </w:r>
      <w:r w:rsidR="00500B34" w:rsidRPr="00973DC3">
        <w:rPr>
          <w:lang w:val="de-DE"/>
        </w:rPr>
        <w:t>GB</w:t>
      </w:r>
      <w:r w:rsidR="00941DDD">
        <w:rPr>
          <w:lang w:val="de-DE"/>
        </w:rPr>
        <w:t>, 705ff. BGB</w:t>
      </w:r>
      <w:r w:rsidR="00500B34" w:rsidRPr="00973DC3">
        <w:rPr>
          <w:lang w:val="de-DE"/>
        </w:rPr>
        <w:t>.</w:t>
      </w:r>
    </w:p>
    <w:p w14:paraId="21E3D03B" w14:textId="77777777" w:rsidR="00500B34" w:rsidRPr="00973DC3" w:rsidRDefault="00500B34" w:rsidP="00500B34">
      <w:pPr>
        <w:jc w:val="both"/>
        <w:rPr>
          <w:lang w:val="de-DE"/>
        </w:rPr>
      </w:pPr>
    </w:p>
    <w:p w14:paraId="3BB82746" w14:textId="77777777" w:rsidR="00500B34" w:rsidRPr="00973DC3" w:rsidRDefault="00500B34" w:rsidP="00500B34">
      <w:pPr>
        <w:jc w:val="both"/>
        <w:rPr>
          <w:lang w:val="de-DE"/>
        </w:rPr>
      </w:pPr>
    </w:p>
    <w:p w14:paraId="22C778FB" w14:textId="77777777" w:rsidR="00500B34" w:rsidRPr="00973DC3" w:rsidRDefault="00500B34" w:rsidP="00500B34">
      <w:pPr>
        <w:jc w:val="both"/>
        <w:rPr>
          <w:lang w:val="de-DE"/>
        </w:rPr>
      </w:pPr>
    </w:p>
    <w:p w14:paraId="5978F2C6" w14:textId="77777777" w:rsidR="00500B34" w:rsidRDefault="00500B34" w:rsidP="00500B34">
      <w:pPr>
        <w:jc w:val="both"/>
        <w:rPr>
          <w:lang w:val="de-DE"/>
        </w:rPr>
      </w:pPr>
      <w:r w:rsidRPr="00973DC3">
        <w:rPr>
          <w:highlight w:val="yellow"/>
          <w:lang w:val="de-DE"/>
        </w:rPr>
        <w:t>..........................</w:t>
      </w:r>
      <w:r w:rsidRPr="00973DC3">
        <w:rPr>
          <w:lang w:val="de-DE"/>
        </w:rPr>
        <w:t>.......</w:t>
      </w:r>
    </w:p>
    <w:p w14:paraId="10067B9C" w14:textId="77777777" w:rsidR="00500B34" w:rsidRDefault="00500B34" w:rsidP="00500B34">
      <w:pPr>
        <w:jc w:val="both"/>
        <w:rPr>
          <w:lang w:val="de-DE"/>
        </w:rPr>
      </w:pPr>
      <w:r w:rsidRPr="00973DC3">
        <w:rPr>
          <w:highlight w:val="yellow"/>
          <w:lang w:val="de-DE"/>
        </w:rPr>
        <w:t>Ort, Datum</w:t>
      </w:r>
    </w:p>
    <w:p w14:paraId="63C0D5CE" w14:textId="77777777" w:rsidR="00500B34" w:rsidRDefault="00500B34" w:rsidP="00500B34">
      <w:pPr>
        <w:jc w:val="both"/>
        <w:rPr>
          <w:lang w:val="de-DE"/>
        </w:rPr>
      </w:pPr>
    </w:p>
    <w:p w14:paraId="77D71A45" w14:textId="77777777" w:rsidR="00500B34" w:rsidRDefault="00500B34" w:rsidP="00500B34">
      <w:pPr>
        <w:jc w:val="both"/>
        <w:rPr>
          <w:lang w:val="de-DE"/>
        </w:rPr>
      </w:pPr>
      <w:r>
        <w:rPr>
          <w:lang w:val="de-DE"/>
        </w:rPr>
        <w:t>Die Gesellschafter</w:t>
      </w:r>
    </w:p>
    <w:p w14:paraId="1217D27D" w14:textId="77777777" w:rsidR="00500B34" w:rsidRDefault="00500B34" w:rsidP="00500B34">
      <w:pPr>
        <w:jc w:val="both"/>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00B34" w14:paraId="70BA7DD2" w14:textId="77777777" w:rsidTr="0029434F">
        <w:tc>
          <w:tcPr>
            <w:tcW w:w="3005" w:type="dxa"/>
          </w:tcPr>
          <w:p w14:paraId="36F2BDFB" w14:textId="77777777" w:rsidR="00500B34" w:rsidRPr="00973DC3" w:rsidRDefault="00500B34" w:rsidP="0029434F">
            <w:pPr>
              <w:jc w:val="both"/>
              <w:rPr>
                <w:highlight w:val="yellow"/>
                <w:lang w:val="de-DE"/>
              </w:rPr>
            </w:pPr>
            <w:r w:rsidRPr="00973DC3">
              <w:rPr>
                <w:highlight w:val="yellow"/>
                <w:lang w:val="de-DE"/>
              </w:rPr>
              <w:t>Name Gesellschafter A</w:t>
            </w:r>
          </w:p>
        </w:tc>
        <w:tc>
          <w:tcPr>
            <w:tcW w:w="3005" w:type="dxa"/>
          </w:tcPr>
          <w:p w14:paraId="196F2558" w14:textId="77777777" w:rsidR="00500B34" w:rsidRPr="00973DC3" w:rsidRDefault="00500B34" w:rsidP="0029434F">
            <w:pPr>
              <w:jc w:val="both"/>
              <w:rPr>
                <w:highlight w:val="yellow"/>
                <w:lang w:val="de-DE"/>
              </w:rPr>
            </w:pPr>
            <w:r w:rsidRPr="00973DC3">
              <w:rPr>
                <w:highlight w:val="yellow"/>
                <w:lang w:val="de-DE"/>
              </w:rPr>
              <w:t>Name Gesellschafter B</w:t>
            </w:r>
          </w:p>
        </w:tc>
        <w:tc>
          <w:tcPr>
            <w:tcW w:w="3006" w:type="dxa"/>
          </w:tcPr>
          <w:p w14:paraId="57F86EAB" w14:textId="77777777" w:rsidR="00500B34" w:rsidRPr="00973DC3" w:rsidRDefault="00500B34" w:rsidP="0029434F">
            <w:pPr>
              <w:jc w:val="both"/>
              <w:rPr>
                <w:highlight w:val="yellow"/>
                <w:lang w:val="de-DE"/>
              </w:rPr>
            </w:pPr>
            <w:r w:rsidRPr="00973DC3">
              <w:rPr>
                <w:highlight w:val="yellow"/>
                <w:lang w:val="de-DE"/>
              </w:rPr>
              <w:t>Name Gesellschafter C</w:t>
            </w:r>
          </w:p>
        </w:tc>
      </w:tr>
      <w:tr w:rsidR="00500B34" w14:paraId="51E9F0AB" w14:textId="77777777" w:rsidTr="0029434F">
        <w:tc>
          <w:tcPr>
            <w:tcW w:w="3005" w:type="dxa"/>
          </w:tcPr>
          <w:p w14:paraId="3D79CA1D" w14:textId="77777777" w:rsidR="00500B34" w:rsidRDefault="00500B34" w:rsidP="0029434F">
            <w:pPr>
              <w:jc w:val="both"/>
              <w:rPr>
                <w:lang w:val="de-DE"/>
              </w:rPr>
            </w:pPr>
          </w:p>
          <w:p w14:paraId="044B98E0" w14:textId="77777777" w:rsidR="00500B34" w:rsidRDefault="00500B34" w:rsidP="0029434F">
            <w:pPr>
              <w:pBdr>
                <w:bottom w:val="single" w:sz="12" w:space="1" w:color="auto"/>
              </w:pBdr>
              <w:jc w:val="both"/>
              <w:rPr>
                <w:lang w:val="de-DE"/>
              </w:rPr>
            </w:pPr>
          </w:p>
          <w:p w14:paraId="633470C9" w14:textId="77777777" w:rsidR="00500B34" w:rsidRDefault="00500B34" w:rsidP="0029434F">
            <w:pPr>
              <w:jc w:val="both"/>
              <w:rPr>
                <w:lang w:val="de-DE"/>
              </w:rPr>
            </w:pPr>
          </w:p>
        </w:tc>
        <w:tc>
          <w:tcPr>
            <w:tcW w:w="3005" w:type="dxa"/>
          </w:tcPr>
          <w:p w14:paraId="6DD7BDB0" w14:textId="77777777" w:rsidR="00500B34" w:rsidRDefault="00500B34" w:rsidP="0029434F">
            <w:pPr>
              <w:jc w:val="both"/>
              <w:rPr>
                <w:lang w:val="de-DE"/>
              </w:rPr>
            </w:pPr>
          </w:p>
          <w:p w14:paraId="0894EDA5" w14:textId="77777777" w:rsidR="00500B34" w:rsidRDefault="00500B34" w:rsidP="0029434F">
            <w:pPr>
              <w:pBdr>
                <w:bottom w:val="single" w:sz="12" w:space="1" w:color="auto"/>
              </w:pBdr>
              <w:jc w:val="both"/>
              <w:rPr>
                <w:lang w:val="de-DE"/>
              </w:rPr>
            </w:pPr>
          </w:p>
          <w:p w14:paraId="546D8B36" w14:textId="77777777" w:rsidR="00500B34" w:rsidRDefault="00500B34" w:rsidP="0029434F">
            <w:pPr>
              <w:jc w:val="both"/>
              <w:rPr>
                <w:lang w:val="de-DE"/>
              </w:rPr>
            </w:pPr>
          </w:p>
        </w:tc>
        <w:tc>
          <w:tcPr>
            <w:tcW w:w="3006" w:type="dxa"/>
          </w:tcPr>
          <w:p w14:paraId="09828045" w14:textId="77777777" w:rsidR="00500B34" w:rsidRDefault="00500B34" w:rsidP="0029434F">
            <w:pPr>
              <w:jc w:val="both"/>
              <w:rPr>
                <w:lang w:val="de-DE"/>
              </w:rPr>
            </w:pPr>
          </w:p>
          <w:p w14:paraId="6E7F8EE3" w14:textId="77777777" w:rsidR="00500B34" w:rsidRDefault="00500B34" w:rsidP="0029434F">
            <w:pPr>
              <w:pBdr>
                <w:bottom w:val="single" w:sz="12" w:space="1" w:color="auto"/>
              </w:pBdr>
              <w:jc w:val="both"/>
              <w:rPr>
                <w:lang w:val="de-DE"/>
              </w:rPr>
            </w:pPr>
          </w:p>
          <w:p w14:paraId="2E9980AB" w14:textId="77777777" w:rsidR="00500B34" w:rsidRDefault="00500B34" w:rsidP="0029434F">
            <w:pPr>
              <w:jc w:val="both"/>
              <w:rPr>
                <w:lang w:val="de-DE"/>
              </w:rPr>
            </w:pPr>
          </w:p>
        </w:tc>
      </w:tr>
    </w:tbl>
    <w:p w14:paraId="16C2B414" w14:textId="77777777" w:rsidR="00500B34" w:rsidRDefault="00500B34" w:rsidP="00500B34">
      <w:pPr>
        <w:jc w:val="both"/>
        <w:rPr>
          <w:lang w:val="de-DE"/>
        </w:rPr>
      </w:pPr>
    </w:p>
    <w:p w14:paraId="7F03DB50" w14:textId="46832294" w:rsidR="00500B34" w:rsidRDefault="00500B34" w:rsidP="00500B34">
      <w:r>
        <w:rPr>
          <w:lang w:val="de-DE"/>
        </w:rPr>
        <w:br w:type="page"/>
      </w:r>
    </w:p>
    <w:sectPr w:rsidR="00500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F7C"/>
    <w:multiLevelType w:val="hybridMultilevel"/>
    <w:tmpl w:val="35B6D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9028B"/>
    <w:multiLevelType w:val="hybridMultilevel"/>
    <w:tmpl w:val="4C8E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918FF"/>
    <w:multiLevelType w:val="hybridMultilevel"/>
    <w:tmpl w:val="CB74BF46"/>
    <w:lvl w:ilvl="0" w:tplc="C54A2E4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F66EB7"/>
    <w:multiLevelType w:val="hybridMultilevel"/>
    <w:tmpl w:val="717C0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D1280"/>
    <w:multiLevelType w:val="hybridMultilevel"/>
    <w:tmpl w:val="B87E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B0863"/>
    <w:multiLevelType w:val="hybridMultilevel"/>
    <w:tmpl w:val="FDEA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16CE3"/>
    <w:multiLevelType w:val="hybridMultilevel"/>
    <w:tmpl w:val="B87E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372192"/>
    <w:multiLevelType w:val="hybridMultilevel"/>
    <w:tmpl w:val="25D4BA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E22BF"/>
    <w:multiLevelType w:val="hybridMultilevel"/>
    <w:tmpl w:val="47089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F0104"/>
    <w:multiLevelType w:val="hybridMultilevel"/>
    <w:tmpl w:val="43A8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F1E67"/>
    <w:multiLevelType w:val="hybridMultilevel"/>
    <w:tmpl w:val="1D30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1228C9"/>
    <w:multiLevelType w:val="hybridMultilevel"/>
    <w:tmpl w:val="DB18A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9"/>
  </w:num>
  <w:num w:numId="8">
    <w:abstractNumId w:val="3"/>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34"/>
    <w:rsid w:val="000F69F2"/>
    <w:rsid w:val="00105C7E"/>
    <w:rsid w:val="00111D34"/>
    <w:rsid w:val="002041B7"/>
    <w:rsid w:val="00500B34"/>
    <w:rsid w:val="00592AA3"/>
    <w:rsid w:val="00941DDD"/>
    <w:rsid w:val="00AD3B43"/>
    <w:rsid w:val="00B81749"/>
    <w:rsid w:val="00D9584D"/>
    <w:rsid w:val="00D973B4"/>
    <w:rsid w:val="00FF141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D4FC268"/>
  <w15:chartTrackingRefBased/>
  <w15:docId w15:val="{52F36848-31B6-4C41-99D8-F5BB7134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Waldburg</dc:creator>
  <cp:keywords/>
  <dc:description/>
  <cp:lastModifiedBy>Oliver Waldburg</cp:lastModifiedBy>
  <cp:revision>3</cp:revision>
  <cp:lastPrinted>2022-04-19T06:01:00Z</cp:lastPrinted>
  <dcterms:created xsi:type="dcterms:W3CDTF">2022-04-19T06:01:00Z</dcterms:created>
  <dcterms:modified xsi:type="dcterms:W3CDTF">2022-04-20T08:50:00Z</dcterms:modified>
</cp:coreProperties>
</file>